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5811"/>
      </w:tblGrid>
      <w:tr w:rsidR="003C45FE" w:rsidRPr="003C45FE" w14:paraId="55A609B0" w14:textId="77777777" w:rsidTr="005764A0">
        <w:trPr>
          <w:trHeight w:val="1985"/>
        </w:trPr>
        <w:tc>
          <w:tcPr>
            <w:tcW w:w="4532" w:type="dxa"/>
          </w:tcPr>
          <w:p w14:paraId="77D84CFD" w14:textId="77777777" w:rsidR="003C45FE" w:rsidRPr="003C45FE" w:rsidRDefault="003C45FE" w:rsidP="005764A0">
            <w:pPr>
              <w:jc w:val="center"/>
              <w:rPr>
                <w:rFonts w:ascii="Times New Roman" w:hAnsi="Times New Roman" w:cs="Times New Roman"/>
                <w:sz w:val="26"/>
                <w:szCs w:val="28"/>
              </w:rPr>
            </w:pPr>
            <w:r w:rsidRPr="003C45FE">
              <w:rPr>
                <w:rFonts w:ascii="Times New Roman" w:hAnsi="Times New Roman" w:cs="Times New Roman"/>
                <w:sz w:val="26"/>
                <w:szCs w:val="28"/>
              </w:rPr>
              <w:t>UBND TỈNH NINH BÌNH</w:t>
            </w:r>
          </w:p>
          <w:p w14:paraId="400E8690" w14:textId="77777777" w:rsidR="003C45FE" w:rsidRPr="003C45FE" w:rsidRDefault="003C45FE" w:rsidP="005764A0">
            <w:pPr>
              <w:jc w:val="center"/>
              <w:rPr>
                <w:rFonts w:ascii="Times New Roman" w:hAnsi="Times New Roman" w:cs="Times New Roman"/>
                <w:b/>
                <w:sz w:val="26"/>
                <w:szCs w:val="28"/>
              </w:rPr>
            </w:pPr>
            <w:r w:rsidRPr="003C45FE">
              <w:rPr>
                <w:rFonts w:ascii="Times New Roman" w:hAnsi="Times New Roman" w:cs="Times New Roman"/>
                <w:b/>
                <w:sz w:val="26"/>
                <w:szCs w:val="28"/>
              </w:rPr>
              <w:t>SỞ VĂN HÓA VÀ THỂ THAO</w:t>
            </w:r>
          </w:p>
          <w:p w14:paraId="084D1782" w14:textId="77777777" w:rsidR="003C45FE" w:rsidRPr="003C45FE" w:rsidRDefault="003C45FE" w:rsidP="005764A0">
            <w:pPr>
              <w:jc w:val="center"/>
              <w:rPr>
                <w:rFonts w:ascii="Times New Roman" w:hAnsi="Times New Roman" w:cs="Times New Roman"/>
                <w:b/>
                <w:sz w:val="26"/>
                <w:szCs w:val="28"/>
              </w:rPr>
            </w:pPr>
            <w:r w:rsidRPr="003C45FE">
              <w:rPr>
                <w:rFonts w:cs="Times New Roman"/>
                <w:noProof/>
                <w:sz w:val="26"/>
                <w:szCs w:val="28"/>
              </w:rPr>
              <mc:AlternateContent>
                <mc:Choice Requires="wps">
                  <w:drawing>
                    <wp:anchor distT="4294967295" distB="4294967295" distL="114300" distR="114300" simplePos="0" relativeHeight="251659264" behindDoc="0" locked="0" layoutInCell="1" allowOverlap="1" wp14:anchorId="5DCE8D9C" wp14:editId="74177505">
                      <wp:simplePos x="0" y="0"/>
                      <wp:positionH relativeFrom="column">
                        <wp:posOffset>812165</wp:posOffset>
                      </wp:positionH>
                      <wp:positionV relativeFrom="paragraph">
                        <wp:posOffset>20793</wp:posOffset>
                      </wp:positionV>
                      <wp:extent cx="109537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0DDEF" id="_x0000_t32" coordsize="21600,21600" o:spt="32" o:oned="t" path="m,l21600,21600e" filled="f">
                      <v:path arrowok="t" fillok="f" o:connecttype="none"/>
                      <o:lock v:ext="edit" shapetype="t"/>
                    </v:shapetype>
                    <v:shape id="AutoShape 5" o:spid="_x0000_s1026" type="#_x0000_t32" style="position:absolute;margin-left:63.95pt;margin-top:1.65pt;width:86.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TuAEAAFYDAAAOAAAAZHJzL2Uyb0RvYy54bWysU8Fu2zAMvQ/YPwi6L7YzZF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"/>
                  </w:pict>
                </mc:Fallback>
              </mc:AlternateContent>
            </w:r>
          </w:p>
          <w:p w14:paraId="7956D3CA" w14:textId="1FB16E00" w:rsidR="003C45FE" w:rsidRPr="003C45FE" w:rsidRDefault="003C45FE" w:rsidP="003C45FE">
            <w:pPr>
              <w:jc w:val="center"/>
              <w:rPr>
                <w:rFonts w:ascii="Times New Roman" w:hAnsi="Times New Roman" w:cs="Times New Roman"/>
                <w:sz w:val="26"/>
                <w:szCs w:val="28"/>
              </w:rPr>
            </w:pPr>
          </w:p>
        </w:tc>
        <w:tc>
          <w:tcPr>
            <w:tcW w:w="5811" w:type="dxa"/>
          </w:tcPr>
          <w:p w14:paraId="1307D2AA" w14:textId="77777777" w:rsidR="003C45FE" w:rsidRPr="003C45FE" w:rsidRDefault="003C45FE" w:rsidP="005764A0">
            <w:pPr>
              <w:jc w:val="center"/>
              <w:rPr>
                <w:rFonts w:ascii="Times New Roman" w:hAnsi="Times New Roman" w:cs="Times New Roman"/>
                <w:b/>
                <w:sz w:val="26"/>
                <w:szCs w:val="28"/>
              </w:rPr>
            </w:pPr>
            <w:r w:rsidRPr="003C45FE">
              <w:rPr>
                <w:rFonts w:ascii="Times New Roman" w:hAnsi="Times New Roman" w:cs="Times New Roman"/>
                <w:b/>
                <w:sz w:val="26"/>
                <w:szCs w:val="28"/>
              </w:rPr>
              <w:t xml:space="preserve">CỘNG HÒA XÃ HỘI CHỦ NGHĨA VIỆT </w:t>
            </w:r>
            <w:smartTag w:uri="urn:schemas-microsoft-com:office:smarttags" w:element="place">
              <w:smartTag w:uri="urn:schemas-microsoft-com:office:smarttags" w:element="country-region">
                <w:r w:rsidRPr="003C45FE">
                  <w:rPr>
                    <w:rFonts w:ascii="Times New Roman" w:hAnsi="Times New Roman" w:cs="Times New Roman"/>
                    <w:b/>
                    <w:sz w:val="26"/>
                    <w:szCs w:val="28"/>
                  </w:rPr>
                  <w:t>NAM</w:t>
                </w:r>
              </w:smartTag>
            </w:smartTag>
          </w:p>
          <w:p w14:paraId="2E2974FD" w14:textId="77777777" w:rsidR="003C45FE" w:rsidRPr="003C45FE" w:rsidRDefault="003C45FE" w:rsidP="005764A0">
            <w:pPr>
              <w:ind w:firstLine="31"/>
              <w:jc w:val="center"/>
              <w:rPr>
                <w:rFonts w:ascii="Times New Roman" w:hAnsi="Times New Roman" w:cs="Times New Roman"/>
                <w:i/>
                <w:sz w:val="28"/>
                <w:szCs w:val="28"/>
              </w:rPr>
            </w:pPr>
            <w:r w:rsidRPr="003C45FE">
              <w:rPr>
                <w:rFonts w:ascii="Times New Roman" w:hAnsi="Times New Roman" w:cs="Times New Roman"/>
                <w:b/>
                <w:sz w:val="28"/>
                <w:szCs w:val="28"/>
              </w:rPr>
              <w:t>Độc lập</w:t>
            </w:r>
            <w:r w:rsidRPr="003C45FE">
              <w:rPr>
                <w:rFonts w:ascii="Times New Roman" w:hAnsi="Times New Roman" w:cs="Times New Roman"/>
                <w:sz w:val="28"/>
                <w:szCs w:val="28"/>
              </w:rPr>
              <w:t xml:space="preserve"> -</w:t>
            </w:r>
            <w:r w:rsidRPr="003C45FE">
              <w:rPr>
                <w:rFonts w:ascii="Times New Roman" w:hAnsi="Times New Roman" w:cs="Times New Roman"/>
                <w:b/>
                <w:sz w:val="28"/>
                <w:szCs w:val="28"/>
              </w:rPr>
              <w:t xml:space="preserve"> Tự do </w:t>
            </w:r>
            <w:r w:rsidRPr="003C45FE">
              <w:rPr>
                <w:rFonts w:ascii="Times New Roman" w:hAnsi="Times New Roman" w:cs="Times New Roman"/>
                <w:sz w:val="28"/>
                <w:szCs w:val="28"/>
              </w:rPr>
              <w:t>-</w:t>
            </w:r>
            <w:r w:rsidRPr="003C45FE">
              <w:rPr>
                <w:rFonts w:ascii="Times New Roman" w:hAnsi="Times New Roman" w:cs="Times New Roman"/>
                <w:b/>
                <w:sz w:val="28"/>
                <w:szCs w:val="28"/>
              </w:rPr>
              <w:t xml:space="preserve"> Hạnh phúc</w:t>
            </w:r>
            <w:r w:rsidRPr="003C45FE">
              <w:rPr>
                <w:rFonts w:ascii="Times New Roman" w:hAnsi="Times New Roman" w:cs="Times New Roman"/>
                <w:i/>
                <w:sz w:val="28"/>
                <w:szCs w:val="28"/>
              </w:rPr>
              <w:t xml:space="preserve"> </w:t>
            </w:r>
          </w:p>
          <w:p w14:paraId="0779CE5A" w14:textId="77777777" w:rsidR="003C45FE" w:rsidRPr="003C45FE" w:rsidRDefault="003C45FE" w:rsidP="005764A0">
            <w:pPr>
              <w:ind w:firstLine="142"/>
              <w:jc w:val="center"/>
              <w:rPr>
                <w:rFonts w:ascii="Times New Roman" w:hAnsi="Times New Roman" w:cs="Times New Roman"/>
                <w:i/>
                <w:sz w:val="28"/>
                <w:szCs w:val="28"/>
              </w:rPr>
            </w:pPr>
            <w:r w:rsidRPr="003C45FE">
              <w:rPr>
                <w:rFonts w:cs="Times New Roman"/>
                <w:i/>
                <w:noProof/>
                <w:szCs w:val="28"/>
              </w:rPr>
              <mc:AlternateContent>
                <mc:Choice Requires="wps">
                  <w:drawing>
                    <wp:anchor distT="4294967295" distB="4294967295" distL="114300" distR="114300" simplePos="0" relativeHeight="251660288" behindDoc="0" locked="0" layoutInCell="1" allowOverlap="1" wp14:anchorId="347DE879" wp14:editId="5D4C35A2">
                      <wp:simplePos x="0" y="0"/>
                      <wp:positionH relativeFrom="column">
                        <wp:posOffset>742373</wp:posOffset>
                      </wp:positionH>
                      <wp:positionV relativeFrom="paragraph">
                        <wp:posOffset>21590</wp:posOffset>
                      </wp:positionV>
                      <wp:extent cx="2124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7550D" id="AutoShape 6" o:spid="_x0000_s1026" type="#_x0000_t32" style="position:absolute;margin-left:58.45pt;margin-top:1.7pt;width:167.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"/>
                  </w:pict>
                </mc:Fallback>
              </mc:AlternateContent>
            </w:r>
          </w:p>
          <w:p w14:paraId="66EE0E43" w14:textId="77777777" w:rsidR="003C45FE" w:rsidRPr="003C45FE" w:rsidRDefault="003C45FE" w:rsidP="005764A0">
            <w:pPr>
              <w:jc w:val="center"/>
              <w:rPr>
                <w:rFonts w:ascii="Times New Roman" w:hAnsi="Times New Roman" w:cs="Times New Roman"/>
                <w:b/>
                <w:sz w:val="28"/>
                <w:szCs w:val="28"/>
              </w:rPr>
            </w:pPr>
            <w:r w:rsidRPr="003C45FE">
              <w:rPr>
                <w:rFonts w:ascii="Times New Roman" w:hAnsi="Times New Roman" w:cs="Times New Roman"/>
                <w:i/>
                <w:sz w:val="28"/>
                <w:szCs w:val="28"/>
              </w:rPr>
              <w:t>Ninh Bình, ngày      tháng      năm 2026</w:t>
            </w:r>
          </w:p>
        </w:tc>
      </w:tr>
    </w:tbl>
    <w:p w14:paraId="21352F34" w14:textId="77777777" w:rsidR="00DF0935" w:rsidRPr="009E4131" w:rsidRDefault="00DF0935" w:rsidP="00E13CD1">
      <w:pPr>
        <w:autoSpaceDE w:val="0"/>
        <w:autoSpaceDN w:val="0"/>
        <w:adjustRightInd w:val="0"/>
        <w:spacing w:after="0"/>
        <w:jc w:val="center"/>
        <w:rPr>
          <w:rFonts w:cs="Times New Roman"/>
          <w:b/>
          <w:bCs/>
          <w:szCs w:val="28"/>
        </w:rPr>
      </w:pPr>
      <w:r w:rsidRPr="009E4131">
        <w:rPr>
          <w:rFonts w:cs="Times New Roman"/>
          <w:b/>
          <w:bCs/>
          <w:szCs w:val="28"/>
          <w:lang w:val="en"/>
        </w:rPr>
        <w:t>B</w:t>
      </w:r>
      <w:r w:rsidRPr="009E4131">
        <w:rPr>
          <w:rFonts w:cs="Times New Roman"/>
          <w:b/>
          <w:bCs/>
          <w:szCs w:val="28"/>
        </w:rPr>
        <w:t>ẢN SO SÁNH, THUYẾT MINH</w:t>
      </w:r>
    </w:p>
    <w:p w14:paraId="3D65ECFD" w14:textId="690EF3DE" w:rsidR="00DF0935" w:rsidRDefault="00DF0935" w:rsidP="00E13CD1">
      <w:pPr>
        <w:spacing w:after="0" w:line="240" w:lineRule="auto"/>
        <w:jc w:val="center"/>
        <w:rPr>
          <w:b/>
          <w:bCs/>
        </w:rPr>
      </w:pPr>
      <w:r w:rsidRPr="009E4131">
        <w:rPr>
          <w:b/>
          <w:szCs w:val="28"/>
        </w:rPr>
        <w:t xml:space="preserve">Dự thảo Nghị quyết </w:t>
      </w:r>
      <w:r>
        <w:rPr>
          <w:b/>
          <w:szCs w:val="28"/>
        </w:rPr>
        <w:t>“</w:t>
      </w:r>
      <w:r w:rsidR="000C0F98" w:rsidRPr="000C0F98">
        <w:rPr>
          <w:b/>
          <w:bCs/>
        </w:rPr>
        <w:t xml:space="preserve">quy định </w:t>
      </w:r>
      <w:r w:rsidR="00A66745">
        <w:rPr>
          <w:b/>
          <w:bCs/>
        </w:rPr>
        <w:t xml:space="preserve">mức chi </w:t>
      </w:r>
      <w:r w:rsidR="00A66745" w:rsidRPr="000C0F98">
        <w:rPr>
          <w:b/>
          <w:bCs/>
        </w:rPr>
        <w:t xml:space="preserve">tổ chức các giải thi đấu thể thao </w:t>
      </w:r>
    </w:p>
    <w:p w14:paraId="167F9AD3" w14:textId="3D90F48B" w:rsidR="00A66745" w:rsidRDefault="00A66745" w:rsidP="00E13CD1">
      <w:pPr>
        <w:spacing w:after="0" w:line="240" w:lineRule="auto"/>
        <w:jc w:val="center"/>
        <w:rPr>
          <w:b/>
          <w:bCs/>
        </w:rPr>
      </w:pPr>
      <w:r w:rsidRPr="000C0F98">
        <w:rPr>
          <w:b/>
          <w:bCs/>
        </w:rPr>
        <w:t>do địa phương tổ chức</w:t>
      </w:r>
      <w:r w:rsidR="00DF0935">
        <w:rPr>
          <w:b/>
          <w:bCs/>
        </w:rPr>
        <w:t>”</w:t>
      </w:r>
    </w:p>
    <w:p w14:paraId="2627309C" w14:textId="7B9D2348" w:rsidR="00A66745" w:rsidRPr="00A66745" w:rsidRDefault="003C45FE" w:rsidP="00A23054">
      <w:pPr>
        <w:ind w:firstLine="567"/>
        <w:jc w:val="center"/>
        <w:rPr>
          <w:b/>
          <w:bCs/>
          <w:sz w:val="12"/>
          <w:szCs w:val="8"/>
        </w:rPr>
      </w:pPr>
      <w:r w:rsidRPr="003C45FE">
        <w:rPr>
          <w:rFonts w:cs="Times New Roman"/>
          <w:noProof/>
          <w:sz w:val="26"/>
          <w:szCs w:val="28"/>
        </w:rPr>
        <mc:AlternateContent>
          <mc:Choice Requires="wps">
            <w:drawing>
              <wp:anchor distT="4294967295" distB="4294967295" distL="114300" distR="114300" simplePos="0" relativeHeight="251662336" behindDoc="0" locked="0" layoutInCell="1" allowOverlap="1" wp14:anchorId="541280BB" wp14:editId="26FE4EAC">
                <wp:simplePos x="0" y="0"/>
                <wp:positionH relativeFrom="margin">
                  <wp:posOffset>2332355</wp:posOffset>
                </wp:positionH>
                <wp:positionV relativeFrom="paragraph">
                  <wp:posOffset>27940</wp:posOffset>
                </wp:positionV>
                <wp:extent cx="1095375" cy="0"/>
                <wp:effectExtent l="0" t="0" r="0" b="0"/>
                <wp:wrapNone/>
                <wp:docPr id="1157887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C9FC9" id="AutoShape 5" o:spid="_x0000_s1026" type="#_x0000_t32" style="position:absolute;margin-left:183.65pt;margin-top:2.2pt;width:86.25pt;height:0;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TuAEAAFYDAAAOAAAAZHJzL2Uyb0RvYy54bWysU8Fu2zAMvQ/YPwi6L7YzZF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">
                <w10:wrap anchorx="margin"/>
              </v:shape>
            </w:pict>
          </mc:Fallback>
        </mc:AlternateContent>
      </w:r>
    </w:p>
    <w:p w14:paraId="39AE0DAE" w14:textId="77777777" w:rsidR="00DF0935" w:rsidRDefault="00DF0935" w:rsidP="00DF0935">
      <w:pPr>
        <w:jc w:val="center"/>
        <w:rPr>
          <w:bCs/>
          <w:i/>
          <w:szCs w:val="28"/>
        </w:rPr>
      </w:pPr>
      <w:r w:rsidRPr="001E6AF2">
        <w:rPr>
          <w:bCs/>
          <w:i/>
          <w:szCs w:val="28"/>
        </w:rPr>
        <w:t>(Đối với Dự thảo văn bản quy phạm pháp luật thay thế văn bản quy phạm pháp luật hiện hành)</w:t>
      </w:r>
    </w:p>
    <w:p w14:paraId="42568902" w14:textId="77777777" w:rsidR="003C45FE" w:rsidRPr="003C45FE" w:rsidRDefault="003C45FE" w:rsidP="00A23054">
      <w:pPr>
        <w:jc w:val="center"/>
        <w:rPr>
          <w:sz w:val="6"/>
          <w:szCs w:val="2"/>
        </w:rPr>
      </w:pPr>
    </w:p>
    <w:p w14:paraId="32F76D0E" w14:textId="77777777" w:rsidR="00DF0935" w:rsidRPr="00B9629A" w:rsidRDefault="00DF0935" w:rsidP="00DF0935">
      <w:pPr>
        <w:shd w:val="clear" w:color="auto" w:fill="FFFFFF"/>
        <w:spacing w:before="120" w:after="120" w:line="264" w:lineRule="auto"/>
        <w:ind w:firstLine="720"/>
        <w:rPr>
          <w:b/>
          <w:bCs/>
          <w:szCs w:val="28"/>
          <w:lang w:val="en"/>
        </w:rPr>
      </w:pPr>
      <w:r w:rsidRPr="00B9629A">
        <w:rPr>
          <w:b/>
          <w:bCs/>
          <w:szCs w:val="28"/>
          <w:lang w:val="en"/>
        </w:rPr>
        <w:t xml:space="preserve">I. </w:t>
      </w:r>
      <w:r>
        <w:rPr>
          <w:b/>
          <w:bCs/>
          <w:szCs w:val="28"/>
          <w:lang w:val="en"/>
        </w:rPr>
        <w:t>DANH SÁCH CÁC VĂN BẢN QUY PHẠM PHÁP LUẬT LIÊN QUAN:</w:t>
      </w:r>
    </w:p>
    <w:p w14:paraId="591F8E2C" w14:textId="1124A75A" w:rsidR="00DF0935" w:rsidRPr="00DF0935" w:rsidRDefault="00DF0935" w:rsidP="00DF0935">
      <w:pPr>
        <w:spacing w:after="0" w:line="240" w:lineRule="auto"/>
        <w:ind w:firstLine="720"/>
        <w:jc w:val="both"/>
        <w:rPr>
          <w:b/>
          <w:bCs/>
        </w:rPr>
      </w:pPr>
      <w:r w:rsidRPr="00A540BB">
        <w:rPr>
          <w:b/>
          <w:bCs/>
          <w:szCs w:val="28"/>
          <w:lang w:val="en"/>
        </w:rPr>
        <w:t>1. Văn bản thay thế:</w:t>
      </w:r>
      <w:r w:rsidRPr="00A540BB">
        <w:rPr>
          <w:bCs/>
          <w:i/>
          <w:szCs w:val="28"/>
        </w:rPr>
        <w:t xml:space="preserve"> </w:t>
      </w:r>
      <w:r w:rsidRPr="00A540BB">
        <w:rPr>
          <w:szCs w:val="28"/>
        </w:rPr>
        <w:t xml:space="preserve">Dự thảo Nghị </w:t>
      </w:r>
      <w:r w:rsidRPr="00DF0935">
        <w:rPr>
          <w:szCs w:val="28"/>
        </w:rPr>
        <w:t xml:space="preserve">quyết “quyết </w:t>
      </w:r>
      <w:r w:rsidRPr="00DF0935">
        <w:t>quy định mức chi tổ chức các giải thi đấu thể thao do địa phương tổ chức</w:t>
      </w:r>
      <w:r w:rsidRPr="00DF0935">
        <w:rPr>
          <w:szCs w:val="28"/>
        </w:rPr>
        <w:t>”</w:t>
      </w:r>
    </w:p>
    <w:p w14:paraId="2A9E10E4" w14:textId="77777777" w:rsidR="00DF0935" w:rsidRPr="00A540BB" w:rsidRDefault="00DF0935" w:rsidP="00DF0935">
      <w:pPr>
        <w:shd w:val="clear" w:color="auto" w:fill="FFFFFF"/>
        <w:spacing w:before="120" w:after="120" w:line="264" w:lineRule="auto"/>
        <w:ind w:firstLine="720"/>
        <w:rPr>
          <w:b/>
          <w:bCs/>
          <w:szCs w:val="28"/>
        </w:rPr>
      </w:pPr>
      <w:r w:rsidRPr="00A540BB">
        <w:rPr>
          <w:b/>
          <w:bCs/>
          <w:szCs w:val="28"/>
          <w:lang w:val="en"/>
        </w:rPr>
        <w:t>2. Văn bản quy phạm pháp luật hiện hành:</w:t>
      </w:r>
    </w:p>
    <w:p w14:paraId="33179330" w14:textId="77777777" w:rsidR="000C0F98" w:rsidRPr="00443D48" w:rsidRDefault="000C0F98" w:rsidP="00A23054">
      <w:pPr>
        <w:spacing w:before="120" w:after="120"/>
        <w:ind w:firstLine="567"/>
        <w:jc w:val="both"/>
        <w:rPr>
          <w:rFonts w:cs="Times New Roman"/>
          <w:szCs w:val="28"/>
        </w:rPr>
      </w:pPr>
      <w:r w:rsidRPr="00443D48">
        <w:rPr>
          <w:rFonts w:cs="Times New Roman"/>
          <w:szCs w:val="28"/>
        </w:rPr>
        <w:t>- Nghị định số 36/2019/NĐ-CP của Chính phủ quy định chi tiết một số điều của Luật sửa đổi, bổ sung một số điều của Luật Thể dục, thể thao được sửa đổi, bổ sung bởi Nghị định số 349/2025/NĐ-CP;</w:t>
      </w:r>
    </w:p>
    <w:p w14:paraId="235A6547" w14:textId="775F51D9" w:rsidR="00DF0935" w:rsidRPr="0013091F" w:rsidRDefault="00DF0935" w:rsidP="00DF0935">
      <w:pPr>
        <w:spacing w:before="120" w:after="120"/>
        <w:ind w:firstLine="567"/>
        <w:jc w:val="both"/>
        <w:rPr>
          <w:rFonts w:cs="Times New Roman"/>
          <w:i/>
          <w:iCs/>
          <w:spacing w:val="2"/>
          <w:szCs w:val="28"/>
        </w:rPr>
      </w:pPr>
      <w:r>
        <w:rPr>
          <w:rFonts w:cs="Times New Roman"/>
          <w:spacing w:val="2"/>
          <w:szCs w:val="28"/>
        </w:rPr>
        <w:t xml:space="preserve">- </w:t>
      </w:r>
      <w:r w:rsidRPr="00443D48">
        <w:rPr>
          <w:rFonts w:cs="Times New Roman"/>
          <w:spacing w:val="2"/>
          <w:szCs w:val="28"/>
        </w:rPr>
        <w:t>Thông tư số 117/2025/TT-BTC ngày 16/12/2025 của Bộ Tài chính quy định lập dự toán, quản lý sử dụng và quyết toán kinh phí ngân sách nhà nước hỗ trợ tổ chức các giải thi đấu thể thao tại Việt Nam</w:t>
      </w:r>
      <w:r>
        <w:rPr>
          <w:rFonts w:cs="Times New Roman"/>
          <w:spacing w:val="2"/>
          <w:szCs w:val="28"/>
        </w:rPr>
        <w:t>;</w:t>
      </w:r>
      <w:r w:rsidRPr="00443D48">
        <w:rPr>
          <w:rFonts w:cs="Times New Roman"/>
          <w:i/>
          <w:iCs/>
          <w:spacing w:val="2"/>
          <w:szCs w:val="28"/>
        </w:rPr>
        <w:t xml:space="preserve"> </w:t>
      </w:r>
    </w:p>
    <w:p w14:paraId="477C72E6" w14:textId="77777777" w:rsidR="00DF0935" w:rsidRDefault="00DF0935" w:rsidP="00DF0935">
      <w:pPr>
        <w:tabs>
          <w:tab w:val="left" w:pos="567"/>
        </w:tabs>
        <w:spacing w:before="120" w:after="120"/>
        <w:ind w:firstLine="567"/>
        <w:jc w:val="both"/>
        <w:rPr>
          <w:rFonts w:cs="Times New Roman"/>
          <w:bCs/>
          <w:szCs w:val="28"/>
        </w:rPr>
      </w:pPr>
      <w:r>
        <w:rPr>
          <w:rFonts w:cs="Times New Roman"/>
          <w:bCs/>
          <w:szCs w:val="28"/>
        </w:rPr>
        <w:t xml:space="preserve">- </w:t>
      </w:r>
      <w:r w:rsidRPr="00443D48">
        <w:rPr>
          <w:rFonts w:cs="Times New Roman"/>
          <w:bCs/>
          <w:szCs w:val="28"/>
        </w:rPr>
        <w:t xml:space="preserve">Nghị quyết số 53/2024/NQ-HĐND ngày 11/7/2024 của HĐND tỉnh Nam Định về việc ban hành quy định mức chi đối với các giải thi đấu thể thao trên địa bàn tỉnh Nam Định; </w:t>
      </w:r>
    </w:p>
    <w:p w14:paraId="4EEA7500" w14:textId="7E028044" w:rsidR="00DF0935" w:rsidRDefault="00DF0935" w:rsidP="00DF0935">
      <w:pPr>
        <w:spacing w:before="120" w:after="120"/>
        <w:ind w:firstLine="567"/>
        <w:jc w:val="both"/>
        <w:rPr>
          <w:rFonts w:cs="Times New Roman"/>
          <w:bCs/>
          <w:szCs w:val="28"/>
        </w:rPr>
      </w:pPr>
      <w:r>
        <w:rPr>
          <w:rFonts w:cs="Times New Roman"/>
          <w:bCs/>
          <w:szCs w:val="28"/>
        </w:rPr>
        <w:t xml:space="preserve">- </w:t>
      </w:r>
      <w:r w:rsidRPr="00443D48">
        <w:rPr>
          <w:rFonts w:cs="Times New Roman"/>
          <w:bCs/>
          <w:szCs w:val="28"/>
        </w:rPr>
        <w:t>Nghị quyết số 19/2012/NQ-HĐND ngày 07/12/2012 của HĐNĐ tỉnh Hà Nam quy định mức chi ngân sách đối với một số lĩnh vực thể dục thể thao tỉnh Hà Nam</w:t>
      </w:r>
      <w:r>
        <w:rPr>
          <w:rFonts w:cs="Times New Roman"/>
          <w:bCs/>
          <w:szCs w:val="28"/>
        </w:rPr>
        <w:t>.</w:t>
      </w:r>
    </w:p>
    <w:p w14:paraId="2D895F55" w14:textId="77777777" w:rsidR="00771847" w:rsidRDefault="00771847" w:rsidP="00771847">
      <w:pPr>
        <w:spacing w:before="120" w:after="120" w:line="264" w:lineRule="auto"/>
        <w:ind w:firstLine="720"/>
      </w:pPr>
      <w:r>
        <w:rPr>
          <w:b/>
          <w:bCs/>
          <w:szCs w:val="28"/>
          <w:lang w:val="en"/>
        </w:rPr>
        <w:t>II</w:t>
      </w:r>
      <w:r w:rsidRPr="00B9629A">
        <w:rPr>
          <w:b/>
          <w:bCs/>
          <w:szCs w:val="28"/>
          <w:lang w:val="en"/>
        </w:rPr>
        <w:t xml:space="preserve">. </w:t>
      </w:r>
      <w:r>
        <w:rPr>
          <w:b/>
          <w:bCs/>
          <w:szCs w:val="28"/>
          <w:lang w:val="en"/>
        </w:rPr>
        <w:t>NỘI DUNG SO SÁNH, THUYẾT MINH:</w:t>
      </w:r>
    </w:p>
    <w:tbl>
      <w:tblPr>
        <w:tblW w:w="5883"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4"/>
        <w:gridCol w:w="3819"/>
        <w:gridCol w:w="2599"/>
      </w:tblGrid>
      <w:tr w:rsidR="00771847" w:rsidRPr="00AE121C" w14:paraId="49A1B026" w14:textId="77777777" w:rsidTr="00E13CD1">
        <w:tc>
          <w:tcPr>
            <w:tcW w:w="1990" w:type="pct"/>
            <w:shd w:val="clear" w:color="auto" w:fill="FFFFFF"/>
            <w:vAlign w:val="center"/>
          </w:tcPr>
          <w:p w14:paraId="0A1B1513" w14:textId="77777777" w:rsidR="00771847" w:rsidRPr="00AE121C" w:rsidRDefault="00771847" w:rsidP="005764A0">
            <w:pPr>
              <w:autoSpaceDE w:val="0"/>
              <w:autoSpaceDN w:val="0"/>
              <w:adjustRightInd w:val="0"/>
              <w:jc w:val="center"/>
              <w:rPr>
                <w:rFonts w:cs="Times New Roman"/>
                <w:b/>
                <w:bCs/>
                <w:szCs w:val="28"/>
              </w:rPr>
            </w:pPr>
            <w:r w:rsidRPr="00AE121C">
              <w:rPr>
                <w:rFonts w:cs="Times New Roman"/>
                <w:b/>
                <w:bCs/>
                <w:szCs w:val="28"/>
              </w:rPr>
              <w:t>QUY PHẠM PHÁP LUẬT HIỆN HÀNH</w:t>
            </w:r>
          </w:p>
          <w:p w14:paraId="4C044189" w14:textId="0612919C" w:rsidR="00771847" w:rsidRPr="00AE121C" w:rsidRDefault="00771847" w:rsidP="005764A0">
            <w:pPr>
              <w:autoSpaceDE w:val="0"/>
              <w:autoSpaceDN w:val="0"/>
              <w:adjustRightInd w:val="0"/>
              <w:jc w:val="center"/>
              <w:rPr>
                <w:rFonts w:cs="Times New Roman"/>
                <w:b/>
                <w:bCs/>
                <w:szCs w:val="28"/>
              </w:rPr>
            </w:pPr>
            <w:r w:rsidRPr="00AE121C">
              <w:rPr>
                <w:rFonts w:cs="Times New Roman"/>
                <w:b/>
                <w:bCs/>
                <w:szCs w:val="28"/>
              </w:rPr>
              <w:t>(</w:t>
            </w:r>
            <w:r w:rsidR="000837E5" w:rsidRPr="00AE121C">
              <w:rPr>
                <w:rFonts w:cs="Times New Roman"/>
                <w:b/>
                <w:bCs/>
                <w:szCs w:val="28"/>
              </w:rPr>
              <w:t>Nghị quyết số 53/2024/NQ-HĐND</w:t>
            </w:r>
            <w:r w:rsidRPr="00AE121C">
              <w:rPr>
                <w:rFonts w:cs="Times New Roman"/>
                <w:b/>
                <w:bCs/>
                <w:szCs w:val="28"/>
              </w:rPr>
              <w:t xml:space="preserve">; </w:t>
            </w:r>
            <w:r w:rsidR="000837E5" w:rsidRPr="00AE121C">
              <w:rPr>
                <w:rFonts w:cs="Times New Roman"/>
                <w:b/>
                <w:bCs/>
                <w:szCs w:val="28"/>
              </w:rPr>
              <w:t>Nghị quyết số 19/2012/NQ-HĐND</w:t>
            </w:r>
            <w:r w:rsidRPr="00AE121C">
              <w:rPr>
                <w:rFonts w:cs="Times New Roman"/>
                <w:b/>
                <w:bCs/>
                <w:szCs w:val="28"/>
              </w:rPr>
              <w:t xml:space="preserve">) </w:t>
            </w:r>
          </w:p>
        </w:tc>
        <w:tc>
          <w:tcPr>
            <w:tcW w:w="1791" w:type="pct"/>
            <w:shd w:val="clear" w:color="auto" w:fill="FFFFFF"/>
            <w:vAlign w:val="center"/>
          </w:tcPr>
          <w:p w14:paraId="5A52F11F" w14:textId="77777777" w:rsidR="00771847" w:rsidRPr="00AE121C" w:rsidRDefault="00771847" w:rsidP="00337FC6">
            <w:pPr>
              <w:autoSpaceDE w:val="0"/>
              <w:autoSpaceDN w:val="0"/>
              <w:adjustRightInd w:val="0"/>
              <w:ind w:left="139" w:right="127"/>
              <w:jc w:val="center"/>
              <w:rPr>
                <w:rFonts w:cs="Times New Roman"/>
                <w:b/>
                <w:bCs/>
                <w:szCs w:val="28"/>
              </w:rPr>
            </w:pPr>
            <w:r w:rsidRPr="00AE121C">
              <w:rPr>
                <w:rFonts w:cs="Times New Roman"/>
                <w:b/>
                <w:bCs/>
                <w:szCs w:val="28"/>
              </w:rPr>
              <w:t>DỰ THẢO NGHỊ QUYẾT</w:t>
            </w:r>
          </w:p>
          <w:p w14:paraId="3AF90F9F" w14:textId="689E9FA4" w:rsidR="00771847" w:rsidRPr="00AE121C" w:rsidRDefault="00771847" w:rsidP="00DB64D1">
            <w:pPr>
              <w:spacing w:after="0" w:line="240" w:lineRule="auto"/>
              <w:jc w:val="center"/>
              <w:rPr>
                <w:b/>
                <w:bCs/>
                <w:szCs w:val="28"/>
              </w:rPr>
            </w:pPr>
            <w:r w:rsidRPr="00AE121C">
              <w:rPr>
                <w:b/>
                <w:szCs w:val="28"/>
              </w:rPr>
              <w:t xml:space="preserve"> </w:t>
            </w:r>
            <w:r w:rsidR="00DB64D1" w:rsidRPr="00AE121C">
              <w:rPr>
                <w:b/>
                <w:bCs/>
                <w:szCs w:val="28"/>
              </w:rPr>
              <w:t>Quy định mức chi tổ chức các giải thi đấu thể thao do địa phương tổ chức</w:t>
            </w:r>
          </w:p>
        </w:tc>
        <w:tc>
          <w:tcPr>
            <w:tcW w:w="1219" w:type="pct"/>
            <w:shd w:val="clear" w:color="auto" w:fill="FFFFFF"/>
            <w:vAlign w:val="center"/>
          </w:tcPr>
          <w:p w14:paraId="7FD92D09" w14:textId="77777777" w:rsidR="00771847" w:rsidRPr="00AE121C" w:rsidRDefault="00771847" w:rsidP="005764A0">
            <w:pPr>
              <w:autoSpaceDE w:val="0"/>
              <w:autoSpaceDN w:val="0"/>
              <w:adjustRightInd w:val="0"/>
              <w:jc w:val="center"/>
              <w:rPr>
                <w:rFonts w:cs="Times New Roman"/>
                <w:szCs w:val="28"/>
                <w:lang w:val="en"/>
              </w:rPr>
            </w:pPr>
            <w:r w:rsidRPr="00AE121C">
              <w:rPr>
                <w:rFonts w:cs="Times New Roman"/>
                <w:b/>
                <w:bCs/>
                <w:szCs w:val="28"/>
                <w:lang w:val="en"/>
              </w:rPr>
              <w:t>THUY</w:t>
            </w:r>
            <w:r w:rsidRPr="00AE121C">
              <w:rPr>
                <w:rFonts w:cs="Times New Roman"/>
                <w:b/>
                <w:bCs/>
                <w:szCs w:val="28"/>
              </w:rPr>
              <w:t>ẾT MINH</w:t>
            </w:r>
          </w:p>
        </w:tc>
      </w:tr>
      <w:tr w:rsidR="00771847" w:rsidRPr="00AE121C" w14:paraId="1526CD9F" w14:textId="77777777" w:rsidTr="00E13CD1">
        <w:tc>
          <w:tcPr>
            <w:tcW w:w="1990" w:type="pct"/>
            <w:shd w:val="clear" w:color="auto" w:fill="FFFFFF"/>
          </w:tcPr>
          <w:p w14:paraId="5AEF81A3" w14:textId="77777777" w:rsidR="00771847" w:rsidRPr="00AE121C" w:rsidRDefault="00771847" w:rsidP="00BD01A8">
            <w:pPr>
              <w:autoSpaceDE w:val="0"/>
              <w:autoSpaceDN w:val="0"/>
              <w:adjustRightInd w:val="0"/>
              <w:ind w:left="131" w:right="144" w:firstLine="273"/>
              <w:rPr>
                <w:rFonts w:cs="Times New Roman"/>
                <w:b/>
                <w:bCs/>
                <w:szCs w:val="28"/>
              </w:rPr>
            </w:pPr>
            <w:r w:rsidRPr="00AE121C">
              <w:rPr>
                <w:rFonts w:cs="Times New Roman"/>
                <w:b/>
                <w:bCs/>
                <w:szCs w:val="28"/>
              </w:rPr>
              <w:t>Phần Căn cứ:</w:t>
            </w:r>
          </w:p>
          <w:p w14:paraId="6A877016" w14:textId="056C5E10" w:rsidR="005526BA" w:rsidRPr="00AE121C" w:rsidRDefault="00661980" w:rsidP="00BD01A8">
            <w:pPr>
              <w:spacing w:before="120" w:after="120" w:line="288" w:lineRule="auto"/>
              <w:ind w:left="131" w:right="144" w:firstLine="273"/>
              <w:jc w:val="both"/>
              <w:rPr>
                <w:i/>
                <w:szCs w:val="28"/>
              </w:rPr>
            </w:pPr>
            <w:r w:rsidRPr="00AE121C">
              <w:rPr>
                <w:i/>
                <w:szCs w:val="28"/>
              </w:rPr>
              <w:lastRenderedPageBreak/>
              <w:t xml:space="preserve">- </w:t>
            </w:r>
            <w:r w:rsidR="005526BA" w:rsidRPr="00AE121C">
              <w:rPr>
                <w:i/>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68E3F500" w14:textId="48A1E21D" w:rsidR="005526BA" w:rsidRPr="00AE121C" w:rsidRDefault="00661980" w:rsidP="00BD01A8">
            <w:pPr>
              <w:spacing w:before="120" w:after="120" w:line="288" w:lineRule="auto"/>
              <w:ind w:left="131" w:right="144" w:firstLine="273"/>
              <w:jc w:val="both"/>
              <w:rPr>
                <w:i/>
                <w:szCs w:val="28"/>
              </w:rPr>
            </w:pPr>
            <w:r w:rsidRPr="00AE121C">
              <w:rPr>
                <w:i/>
                <w:szCs w:val="28"/>
              </w:rPr>
              <w:t xml:space="preserve">- </w:t>
            </w:r>
            <w:r w:rsidR="005526BA" w:rsidRPr="00AE121C">
              <w:rPr>
                <w:i/>
                <w:szCs w:val="28"/>
              </w:rPr>
              <w:t>Căn cứ Luật thể dục thể thao ngày 29 tháng 11 năm 2006 và Luật sửa đổi, bổ sung một số điều của Luật thể dục thể thao ngày 14 tháng 6 năm 2018;</w:t>
            </w:r>
          </w:p>
          <w:p w14:paraId="0C3AE841" w14:textId="0A6FA955" w:rsidR="005526BA" w:rsidRPr="00AE121C" w:rsidRDefault="00661980" w:rsidP="00BD01A8">
            <w:pPr>
              <w:spacing w:before="120" w:after="120" w:line="288" w:lineRule="auto"/>
              <w:ind w:left="131" w:right="144" w:firstLine="273"/>
              <w:jc w:val="both"/>
              <w:rPr>
                <w:i/>
                <w:szCs w:val="28"/>
              </w:rPr>
            </w:pPr>
            <w:r w:rsidRPr="00AE121C">
              <w:rPr>
                <w:i/>
                <w:szCs w:val="28"/>
              </w:rPr>
              <w:t xml:space="preserve">- </w:t>
            </w:r>
            <w:r w:rsidR="005526BA" w:rsidRPr="00AE121C">
              <w:rPr>
                <w:i/>
                <w:szCs w:val="28"/>
              </w:rPr>
              <w:t>Căn cứ Luật Ban hành văn bản quy phạm pháp luật ngày 22 tháng 6 năm 2015; Luật sửa đổi bổ sung một số điều của Luật ban hành văn bản quy phạm pháp luật ngày 18 tháng 6 năm 2020;</w:t>
            </w:r>
          </w:p>
          <w:p w14:paraId="4AECC4A1" w14:textId="5675A239" w:rsidR="005526BA" w:rsidRPr="00AE121C" w:rsidRDefault="00661980" w:rsidP="00BD01A8">
            <w:pPr>
              <w:spacing w:before="120" w:after="120" w:line="288" w:lineRule="auto"/>
              <w:ind w:left="131" w:right="144" w:firstLine="273"/>
              <w:jc w:val="both"/>
              <w:rPr>
                <w:i/>
                <w:szCs w:val="28"/>
              </w:rPr>
            </w:pPr>
            <w:r w:rsidRPr="00AE121C">
              <w:rPr>
                <w:i/>
                <w:szCs w:val="28"/>
              </w:rPr>
              <w:t xml:space="preserve">- </w:t>
            </w:r>
            <w:r w:rsidR="005526BA" w:rsidRPr="00AE121C">
              <w:rPr>
                <w:i/>
                <w:szCs w:val="28"/>
              </w:rPr>
              <w:t>Căn cứ Luật ngân sách ngày 25 tháng 6 năm 2015;</w:t>
            </w:r>
          </w:p>
          <w:p w14:paraId="7840251C" w14:textId="78032510" w:rsidR="005526BA" w:rsidRPr="00AE121C" w:rsidRDefault="00661980" w:rsidP="00BD01A8">
            <w:pPr>
              <w:spacing w:before="120" w:after="120" w:line="288" w:lineRule="auto"/>
              <w:ind w:left="131" w:right="144" w:firstLine="273"/>
              <w:jc w:val="both"/>
              <w:rPr>
                <w:i/>
                <w:szCs w:val="28"/>
              </w:rPr>
            </w:pPr>
            <w:r w:rsidRPr="00AE121C">
              <w:rPr>
                <w:i/>
                <w:szCs w:val="28"/>
              </w:rPr>
              <w:t xml:space="preserve">- </w:t>
            </w:r>
            <w:r w:rsidR="005526BA" w:rsidRPr="00AE121C">
              <w:rPr>
                <w:i/>
                <w:szCs w:val="28"/>
              </w:rPr>
              <w:t>Căn cứ Nghị định số 21/2015/NĐ-CP ngày 14 yjamhs 02 năm 2015 quy định về nhuận bút, thù lao đối với tác phẩm điện ảnh, mỹ thuật, nhiếp ảnh, sân khấu và các loại hình nghệ thuật biểu diễn khác;</w:t>
            </w:r>
          </w:p>
          <w:p w14:paraId="4FDC8E18" w14:textId="4F3F9C65" w:rsidR="005526BA" w:rsidRPr="00AE121C" w:rsidRDefault="00661980" w:rsidP="00BD01A8">
            <w:pPr>
              <w:spacing w:before="120" w:after="120" w:line="288" w:lineRule="auto"/>
              <w:ind w:left="131" w:right="144" w:firstLine="273"/>
              <w:jc w:val="both"/>
              <w:rPr>
                <w:i/>
                <w:szCs w:val="28"/>
              </w:rPr>
            </w:pPr>
            <w:r w:rsidRPr="00AE121C">
              <w:rPr>
                <w:i/>
                <w:szCs w:val="28"/>
              </w:rPr>
              <w:t xml:space="preserve">- </w:t>
            </w:r>
            <w:r w:rsidR="005526BA" w:rsidRPr="00AE121C">
              <w:rPr>
                <w:i/>
                <w:szCs w:val="28"/>
              </w:rPr>
              <w:t xml:space="preserve">Căn cứ Nghị định số 34/2016/NĐ-CP ngày 14 tháng 5 năm 2016 quy định chi tiết một số điều và biện pháp thi hành Luật ban hành văn bản quy phạm pháp luật; Nghị định số 154/2020/NĐ-CP ngày 31 tháng 12 năm 2020 sửa đổi, bổ sung một số điều của Nghị định số 34/2016/NĐ-CP ngày 14 </w:t>
            </w:r>
            <w:r w:rsidR="005526BA" w:rsidRPr="00AE121C">
              <w:rPr>
                <w:i/>
                <w:szCs w:val="28"/>
              </w:rPr>
              <w:lastRenderedPageBreak/>
              <w:t>tháng 5 năm 2016 quy định chi tiết thi hành một số điều và biện pháp thi hành Luật Ban hành văn bản quy phạm pháp luật;</w:t>
            </w:r>
          </w:p>
          <w:p w14:paraId="1B8AC135" w14:textId="7B54EC30" w:rsidR="00771847" w:rsidRPr="002F160B" w:rsidRDefault="00661980" w:rsidP="002F160B">
            <w:pPr>
              <w:spacing w:before="120" w:after="120" w:line="288" w:lineRule="auto"/>
              <w:ind w:left="131" w:right="144" w:firstLine="273"/>
              <w:jc w:val="both"/>
              <w:rPr>
                <w:i/>
                <w:szCs w:val="28"/>
              </w:rPr>
            </w:pPr>
            <w:r w:rsidRPr="00AE121C">
              <w:rPr>
                <w:i/>
                <w:szCs w:val="28"/>
              </w:rPr>
              <w:t xml:space="preserve">- </w:t>
            </w:r>
            <w:r w:rsidR="005526BA" w:rsidRPr="00AE121C">
              <w:rPr>
                <w:i/>
                <w:szCs w:val="28"/>
              </w:rPr>
              <w:t>Căn cứ Thông tư liên tịch số 200/2011/TTLT-BTC-BVHTTDL ngày 30 tháng 12 năm 2011 của Bộ Tài chính - Bộ Văn hoá, Thể thao và Du lịch quy định chế độ chi tiêu tài chính đối với các giải thi đấu thể thao;</w:t>
            </w:r>
          </w:p>
        </w:tc>
        <w:tc>
          <w:tcPr>
            <w:tcW w:w="1791" w:type="pct"/>
            <w:shd w:val="clear" w:color="auto" w:fill="FFFFFF"/>
          </w:tcPr>
          <w:p w14:paraId="3522E1F3" w14:textId="77777777" w:rsidR="00771847" w:rsidRPr="00AE121C" w:rsidRDefault="00771847" w:rsidP="00E13CD1">
            <w:pPr>
              <w:ind w:left="139" w:right="127" w:firstLine="283"/>
              <w:jc w:val="both"/>
              <w:rPr>
                <w:rFonts w:cs="Times New Roman"/>
                <w:b/>
                <w:szCs w:val="28"/>
              </w:rPr>
            </w:pPr>
            <w:r w:rsidRPr="00AE121C">
              <w:rPr>
                <w:rFonts w:cs="Times New Roman"/>
                <w:b/>
                <w:szCs w:val="28"/>
              </w:rPr>
              <w:lastRenderedPageBreak/>
              <w:t>Phần Căn cứ:</w:t>
            </w:r>
          </w:p>
          <w:p w14:paraId="1FA7EB7F" w14:textId="3E7A4BF2" w:rsidR="008F731C" w:rsidRPr="00AE121C" w:rsidRDefault="008F731C" w:rsidP="00E13CD1">
            <w:pPr>
              <w:spacing w:before="120" w:after="120" w:line="276" w:lineRule="auto"/>
              <w:ind w:left="139" w:right="127" w:firstLine="283"/>
              <w:jc w:val="both"/>
              <w:rPr>
                <w:i/>
                <w:szCs w:val="28"/>
                <w:lang w:val="pt-BR"/>
              </w:rPr>
            </w:pPr>
            <w:r w:rsidRPr="00AE121C">
              <w:rPr>
                <w:bCs/>
                <w:i/>
                <w:szCs w:val="28"/>
                <w:lang w:val="pt-BR"/>
              </w:rPr>
              <w:lastRenderedPageBreak/>
              <w:t xml:space="preserve">- Căn cứ </w:t>
            </w:r>
            <w:r w:rsidRPr="00AE121C">
              <w:rPr>
                <w:bCs/>
                <w:i/>
                <w:iCs/>
                <w:szCs w:val="28"/>
                <w:lang w:val="vi-VN"/>
              </w:rPr>
              <w:t xml:space="preserve">Luật </w:t>
            </w:r>
            <w:r w:rsidRPr="00AE121C">
              <w:rPr>
                <w:bCs/>
                <w:i/>
                <w:iCs/>
                <w:szCs w:val="28"/>
                <w:lang w:val="pt-BR"/>
              </w:rPr>
              <w:t>T</w:t>
            </w:r>
            <w:r w:rsidRPr="00AE121C">
              <w:rPr>
                <w:bCs/>
                <w:i/>
                <w:iCs/>
                <w:szCs w:val="28"/>
                <w:lang w:val="vi-VN"/>
              </w:rPr>
              <w:t>ổ chức chính quyền địa phương</w:t>
            </w:r>
            <w:r w:rsidRPr="00AE121C">
              <w:rPr>
                <w:bCs/>
                <w:i/>
                <w:iCs/>
                <w:szCs w:val="28"/>
                <w:lang w:val="pt-BR"/>
              </w:rPr>
              <w:t xml:space="preserve"> số 72/2025/QH15; </w:t>
            </w:r>
          </w:p>
          <w:p w14:paraId="080229E7" w14:textId="05F826BB" w:rsidR="008F731C" w:rsidRPr="00AE121C" w:rsidRDefault="008F731C" w:rsidP="00E13CD1">
            <w:pPr>
              <w:spacing w:before="120" w:after="120" w:line="276" w:lineRule="auto"/>
              <w:ind w:left="139" w:right="127" w:firstLine="283"/>
              <w:jc w:val="both"/>
              <w:rPr>
                <w:i/>
                <w:szCs w:val="28"/>
                <w:lang w:val="pt-BR"/>
              </w:rPr>
            </w:pPr>
            <w:r w:rsidRPr="00AE121C">
              <w:rPr>
                <w:i/>
                <w:szCs w:val="28"/>
                <w:lang w:val="pt-BR"/>
              </w:rPr>
              <w:t xml:space="preserve">- Căn cứ Luật Ban hành văn bản quy phạm pháp luật số 64/2025/QH15 được sửa đổi, bổ sung bởi Luật số 87/2025/QH15; </w:t>
            </w:r>
          </w:p>
          <w:p w14:paraId="560E3053" w14:textId="44F379C7" w:rsidR="008F731C" w:rsidRPr="00AE121C" w:rsidRDefault="008F731C" w:rsidP="00E13CD1">
            <w:pPr>
              <w:spacing w:before="120" w:after="120" w:line="276" w:lineRule="auto"/>
              <w:ind w:left="139" w:right="127" w:firstLine="283"/>
              <w:jc w:val="both"/>
              <w:rPr>
                <w:i/>
                <w:szCs w:val="28"/>
                <w:lang w:val="pt-BR"/>
              </w:rPr>
            </w:pPr>
            <w:r w:rsidRPr="00AE121C">
              <w:rPr>
                <w:i/>
                <w:szCs w:val="28"/>
                <w:lang w:val="pt-BR"/>
              </w:rPr>
              <w:t>- Căn cứ Luật Ngân sách nhà nước số 89/2025/QH15;</w:t>
            </w:r>
          </w:p>
          <w:p w14:paraId="7960BCD6" w14:textId="7ACA1950" w:rsidR="008F731C" w:rsidRPr="00AE121C" w:rsidRDefault="008F731C" w:rsidP="00E13CD1">
            <w:pPr>
              <w:spacing w:after="120" w:line="340" w:lineRule="atLeast"/>
              <w:ind w:left="139" w:right="127" w:firstLine="283"/>
              <w:jc w:val="both"/>
              <w:rPr>
                <w:bCs/>
                <w:i/>
                <w:szCs w:val="28"/>
                <w:shd w:val="clear" w:color="auto" w:fill="FFFFFF"/>
              </w:rPr>
            </w:pPr>
            <w:r w:rsidRPr="00AE121C">
              <w:rPr>
                <w:i/>
                <w:szCs w:val="28"/>
                <w:lang w:val="nl-NL"/>
              </w:rPr>
              <w:t xml:space="preserve">- Căn cứ </w:t>
            </w:r>
            <w:r w:rsidRPr="00AE121C">
              <w:rPr>
                <w:i/>
                <w:szCs w:val="28"/>
                <w:lang w:val="vi-VN"/>
              </w:rPr>
              <w:t xml:space="preserve">Luật </w:t>
            </w:r>
            <w:r w:rsidRPr="00AE121C">
              <w:rPr>
                <w:i/>
                <w:szCs w:val="28"/>
                <w:lang w:val="nl-NL"/>
              </w:rPr>
              <w:t>T</w:t>
            </w:r>
            <w:r w:rsidRPr="00AE121C">
              <w:rPr>
                <w:i/>
                <w:szCs w:val="28"/>
                <w:lang w:val="vi-VN"/>
              </w:rPr>
              <w:t>hể dục</w:t>
            </w:r>
            <w:r w:rsidRPr="00AE121C">
              <w:rPr>
                <w:i/>
                <w:szCs w:val="28"/>
                <w:lang w:val="nl-NL"/>
              </w:rPr>
              <w:t>,</w:t>
            </w:r>
            <w:r w:rsidRPr="00AE121C">
              <w:rPr>
                <w:i/>
                <w:szCs w:val="28"/>
                <w:lang w:val="vi-VN"/>
              </w:rPr>
              <w:t xml:space="preserve"> thể thao</w:t>
            </w:r>
            <w:r w:rsidRPr="00AE121C">
              <w:rPr>
                <w:i/>
                <w:szCs w:val="28"/>
              </w:rPr>
              <w:t xml:space="preserve"> số 77/2006/QH11 được sửa đổi, bổ sung bởi Luật </w:t>
            </w:r>
            <w:r w:rsidRPr="00AE121C">
              <w:rPr>
                <w:bCs/>
                <w:i/>
                <w:szCs w:val="28"/>
                <w:shd w:val="clear" w:color="auto" w:fill="FFFFFF"/>
                <w:lang w:val="vi-VN"/>
              </w:rPr>
              <w:t>số 26/2018/QH14</w:t>
            </w:r>
            <w:r w:rsidRPr="00AE121C">
              <w:rPr>
                <w:bCs/>
                <w:i/>
                <w:szCs w:val="28"/>
                <w:shd w:val="clear" w:color="auto" w:fill="FFFFFF"/>
              </w:rPr>
              <w:t>;</w:t>
            </w:r>
          </w:p>
          <w:p w14:paraId="0F395209" w14:textId="6A9126D5" w:rsidR="008F731C" w:rsidRPr="00AE121C" w:rsidRDefault="008F731C" w:rsidP="00E13CD1">
            <w:pPr>
              <w:spacing w:after="120" w:line="340" w:lineRule="atLeast"/>
              <w:ind w:left="139" w:right="127" w:firstLine="283"/>
              <w:jc w:val="both"/>
              <w:rPr>
                <w:i/>
                <w:iCs/>
                <w:szCs w:val="28"/>
              </w:rPr>
            </w:pPr>
            <w:r w:rsidRPr="00AE121C">
              <w:rPr>
                <w:i/>
                <w:iCs/>
                <w:szCs w:val="28"/>
              </w:rPr>
              <w:t>- Nghị định số 36/2019/NĐ-CP của Chính phủ quy định chi tiết một số điều của Luật sửa đổi, bổ sung một số điều của Luật Thể dục, thể thao được sửa đổi, bổ sung bởi Nghị định số 349/2025/NĐ-CP;</w:t>
            </w:r>
          </w:p>
          <w:p w14:paraId="250CD327" w14:textId="4F173774" w:rsidR="008F731C" w:rsidRPr="00AE121C" w:rsidRDefault="008F731C" w:rsidP="00E13CD1">
            <w:pPr>
              <w:spacing w:before="120" w:after="120" w:line="276" w:lineRule="auto"/>
              <w:ind w:left="139" w:right="127" w:firstLine="283"/>
              <w:jc w:val="both"/>
              <w:rPr>
                <w:i/>
                <w:szCs w:val="28"/>
                <w:lang w:val="pt-BR"/>
              </w:rPr>
            </w:pPr>
            <w:r w:rsidRPr="00AE121C">
              <w:rPr>
                <w:i/>
                <w:spacing w:val="-6"/>
                <w:szCs w:val="28"/>
                <w:lang w:val="pt-BR"/>
              </w:rPr>
              <w:t xml:space="preserve">- Căn cứ </w:t>
            </w:r>
            <w:r w:rsidRPr="00AE121C">
              <w:rPr>
                <w:i/>
                <w:szCs w:val="28"/>
                <w:lang w:val="pt-BR"/>
              </w:rPr>
              <w:t>Nghị định số 78/2025/NĐ-CP quy định chi tiết một số điều và biện pháp để tổ chức, hướng dẫn thi hành Luật Ban hành văn bản quy phạm pháp luật được sửa đổi, bổ sung bởi Nghị định số 187/2025/NĐ-CP;</w:t>
            </w:r>
          </w:p>
          <w:p w14:paraId="780D3543" w14:textId="39E4546A" w:rsidR="008F731C" w:rsidRPr="00AE121C" w:rsidRDefault="008F731C" w:rsidP="00E13CD1">
            <w:pPr>
              <w:spacing w:after="120" w:line="340" w:lineRule="atLeast"/>
              <w:ind w:left="139" w:right="127" w:firstLine="283"/>
              <w:jc w:val="both"/>
              <w:rPr>
                <w:i/>
                <w:szCs w:val="28"/>
              </w:rPr>
            </w:pPr>
            <w:r w:rsidRPr="00AE121C">
              <w:rPr>
                <w:i/>
                <w:spacing w:val="-6"/>
                <w:szCs w:val="28"/>
                <w:lang w:val="pt-BR"/>
              </w:rPr>
              <w:t xml:space="preserve">- Căn cứ </w:t>
            </w:r>
            <w:r w:rsidRPr="00AE121C">
              <w:rPr>
                <w:i/>
                <w:szCs w:val="28"/>
                <w:lang w:val="pt-BR"/>
              </w:rPr>
              <w:t>Nghị định số 79/2025/NĐ-CP về kiểm tra, rà soát, hệ thống hóa và xử lý văn bản quy phạm pháp luật được sửa đổi, bổ sung bởi Nghị định số 187/2025/NĐ-CP;</w:t>
            </w:r>
            <w:r w:rsidRPr="00AE121C">
              <w:rPr>
                <w:i/>
                <w:szCs w:val="28"/>
              </w:rPr>
              <w:t xml:space="preserve"> </w:t>
            </w:r>
          </w:p>
          <w:p w14:paraId="2DC15117" w14:textId="68ED9CD3" w:rsidR="008F731C" w:rsidRPr="00AE121C" w:rsidRDefault="008F731C" w:rsidP="00E13CD1">
            <w:pPr>
              <w:spacing w:after="120" w:line="340" w:lineRule="atLeast"/>
              <w:ind w:left="139" w:right="127" w:firstLine="283"/>
              <w:jc w:val="both"/>
              <w:rPr>
                <w:i/>
                <w:szCs w:val="28"/>
                <w:lang w:val="nl-NL"/>
              </w:rPr>
            </w:pPr>
            <w:r w:rsidRPr="00AE121C">
              <w:rPr>
                <w:i/>
                <w:szCs w:val="28"/>
              </w:rPr>
              <w:t xml:space="preserve">- Căn cứ </w:t>
            </w:r>
            <w:r w:rsidRPr="00AE121C">
              <w:rPr>
                <w:i/>
                <w:szCs w:val="28"/>
                <w:lang w:val="nl-NL"/>
              </w:rPr>
              <w:t xml:space="preserve">Nghị định số 21/2015/NĐ-CP ngày 14 tháng 02 năm 2025 của Chính phủ </w:t>
            </w:r>
            <w:r w:rsidRPr="00AE121C">
              <w:rPr>
                <w:i/>
                <w:szCs w:val="28"/>
                <w:lang w:val="nl-NL"/>
              </w:rPr>
              <w:lastRenderedPageBreak/>
              <w:t>quy định về nhuận bút, thù lao đối với tác phẩm điện ảnh, mỹ thuật, nhiếp ảnh, sân khấu và các loại hình nghệ thuật biểu diễn khác;</w:t>
            </w:r>
          </w:p>
          <w:p w14:paraId="318EC57B" w14:textId="74DDC82A" w:rsidR="00771847" w:rsidRPr="002F160B" w:rsidRDefault="008F731C" w:rsidP="00E13CD1">
            <w:pPr>
              <w:spacing w:after="120" w:line="340" w:lineRule="atLeast"/>
              <w:ind w:left="139" w:right="127" w:firstLine="283"/>
              <w:jc w:val="both"/>
              <w:rPr>
                <w:i/>
                <w:spacing w:val="-2"/>
                <w:szCs w:val="28"/>
              </w:rPr>
            </w:pPr>
            <w:r w:rsidRPr="00AE121C">
              <w:rPr>
                <w:i/>
                <w:spacing w:val="-2"/>
                <w:szCs w:val="28"/>
              </w:rPr>
              <w:t>- Căn cứ Thông tư số 117/2025/TT-BTC ngày 16 tháng 12 năm 2025 của Bộ Tài chính Quy định lập dự toán, quản lý sử dụng và quyết toán kinh phí ngân sách nhà nước hỗ trợ tổ chức các giải thi đấu thể thao tại Việt Nam;</w:t>
            </w:r>
          </w:p>
        </w:tc>
        <w:tc>
          <w:tcPr>
            <w:tcW w:w="1219" w:type="pct"/>
            <w:shd w:val="clear" w:color="auto" w:fill="FFFFFF"/>
          </w:tcPr>
          <w:p w14:paraId="4D3ABD33" w14:textId="77777777" w:rsidR="00771847" w:rsidRPr="00AE121C" w:rsidRDefault="00771847" w:rsidP="005764A0">
            <w:pPr>
              <w:ind w:left="149" w:right="129" w:firstLine="283"/>
              <w:jc w:val="both"/>
              <w:rPr>
                <w:rFonts w:cs="Times New Roman"/>
                <w:szCs w:val="28"/>
              </w:rPr>
            </w:pPr>
            <w:r w:rsidRPr="00AE121C">
              <w:rPr>
                <w:rFonts w:cs="Times New Roman"/>
                <w:szCs w:val="28"/>
              </w:rPr>
              <w:lastRenderedPageBreak/>
              <w:t xml:space="preserve">Cơ quan chủ trì soạn thảo đã thực hiện rà soát các văn </w:t>
            </w:r>
            <w:r w:rsidRPr="00AE121C">
              <w:rPr>
                <w:rFonts w:cs="Times New Roman"/>
                <w:szCs w:val="28"/>
              </w:rPr>
              <w:lastRenderedPageBreak/>
              <w:t>bản quy phạm pháp luật có liên quan để căn cứ xây dựng Dự thảo Nghị quyết theo nguyên tắc:</w:t>
            </w:r>
          </w:p>
          <w:p w14:paraId="61792C3C" w14:textId="77777777" w:rsidR="00771847" w:rsidRPr="00AE121C" w:rsidRDefault="00771847" w:rsidP="005764A0">
            <w:pPr>
              <w:ind w:left="149" w:right="129" w:firstLine="283"/>
              <w:jc w:val="both"/>
              <w:rPr>
                <w:rFonts w:cs="Times New Roman"/>
                <w:szCs w:val="28"/>
              </w:rPr>
            </w:pPr>
            <w:r w:rsidRPr="00AE121C">
              <w:rPr>
                <w:rFonts w:cs="Times New Roman"/>
                <w:szCs w:val="28"/>
              </w:rPr>
              <w:t>- Giữ nguyên những văn bản quy phạm pháp luật đang còn hiệu lực.</w:t>
            </w:r>
          </w:p>
          <w:p w14:paraId="00A2EA6B" w14:textId="77777777" w:rsidR="00771847" w:rsidRPr="00AE121C" w:rsidRDefault="00771847" w:rsidP="005764A0">
            <w:pPr>
              <w:ind w:left="149" w:right="129" w:firstLine="283"/>
              <w:jc w:val="both"/>
              <w:rPr>
                <w:rFonts w:cs="Times New Roman"/>
                <w:szCs w:val="28"/>
              </w:rPr>
            </w:pPr>
            <w:r w:rsidRPr="00AE121C">
              <w:rPr>
                <w:rFonts w:cs="Times New Roman"/>
                <w:szCs w:val="28"/>
              </w:rPr>
              <w:t>- Loại bỏ những văn bản quy phạm pháp luật đã hết hiệu lực.</w:t>
            </w:r>
          </w:p>
          <w:p w14:paraId="0507BE93" w14:textId="77777777" w:rsidR="00771847" w:rsidRPr="00AE121C" w:rsidRDefault="00771847" w:rsidP="005764A0">
            <w:pPr>
              <w:autoSpaceDE w:val="0"/>
              <w:autoSpaceDN w:val="0"/>
              <w:adjustRightInd w:val="0"/>
              <w:ind w:left="149" w:right="129" w:firstLine="283"/>
              <w:jc w:val="both"/>
              <w:rPr>
                <w:rFonts w:cs="Times New Roman"/>
                <w:b/>
                <w:bCs/>
                <w:szCs w:val="28"/>
                <w:lang w:val="en"/>
              </w:rPr>
            </w:pPr>
            <w:r w:rsidRPr="00AE121C">
              <w:rPr>
                <w:rFonts w:cs="Times New Roman"/>
                <w:szCs w:val="28"/>
              </w:rPr>
              <w:t>- Cập nhật những văn bản quy phạm pháp luật sửa đổi, bổ sung, ban hành mới.</w:t>
            </w:r>
          </w:p>
        </w:tc>
      </w:tr>
      <w:tr w:rsidR="003E0100" w:rsidRPr="00AE121C" w14:paraId="673BA7A2" w14:textId="77777777" w:rsidTr="00E13CD1">
        <w:tc>
          <w:tcPr>
            <w:tcW w:w="1990" w:type="pct"/>
            <w:shd w:val="clear" w:color="auto" w:fill="FFFFFF"/>
          </w:tcPr>
          <w:p w14:paraId="2F5F06DD" w14:textId="77777777" w:rsidR="003E0100" w:rsidRPr="00AE121C" w:rsidRDefault="00E426AC" w:rsidP="00BD01A8">
            <w:pPr>
              <w:autoSpaceDE w:val="0"/>
              <w:autoSpaceDN w:val="0"/>
              <w:adjustRightInd w:val="0"/>
              <w:ind w:left="131" w:right="144" w:firstLine="273"/>
              <w:rPr>
                <w:rFonts w:cs="Times New Roman"/>
                <w:b/>
                <w:szCs w:val="28"/>
              </w:rPr>
            </w:pPr>
            <w:r w:rsidRPr="00AE121C">
              <w:rPr>
                <w:rFonts w:cs="Times New Roman"/>
                <w:b/>
                <w:szCs w:val="28"/>
              </w:rPr>
              <w:lastRenderedPageBreak/>
              <w:t>Phạm vi điều chỉnh</w:t>
            </w:r>
          </w:p>
          <w:p w14:paraId="64CA32A8" w14:textId="68BA68E1" w:rsidR="0072554A" w:rsidRPr="00AE121C" w:rsidRDefault="0072554A" w:rsidP="00BD01A8">
            <w:pPr>
              <w:spacing w:before="60" w:after="60" w:line="264" w:lineRule="auto"/>
              <w:ind w:left="131" w:right="144" w:firstLine="273"/>
              <w:jc w:val="both"/>
              <w:rPr>
                <w:szCs w:val="28"/>
              </w:rPr>
            </w:pPr>
            <w:r w:rsidRPr="00AE121C">
              <w:rPr>
                <w:rFonts w:cs="Times New Roman"/>
                <w:szCs w:val="28"/>
              </w:rPr>
              <w:t>1. Nghị quyết số 19/2012/NQ-HĐND</w:t>
            </w:r>
            <w:r w:rsidRPr="00AE121C">
              <w:rPr>
                <w:szCs w:val="28"/>
              </w:rPr>
              <w:t xml:space="preserve"> tỉnh Hà Nam</w:t>
            </w:r>
            <w:r w:rsidR="006E474F">
              <w:rPr>
                <w:szCs w:val="28"/>
              </w:rPr>
              <w:t xml:space="preserve"> </w:t>
            </w:r>
            <w:r w:rsidR="006E474F">
              <w:rPr>
                <w:rFonts w:cs="Times New Roman"/>
                <w:szCs w:val="28"/>
              </w:rPr>
              <w:t>(</w:t>
            </w:r>
            <w:r w:rsidR="006E474F">
              <w:t>cũ)</w:t>
            </w:r>
          </w:p>
          <w:p w14:paraId="6B972A78" w14:textId="3AECDEEC" w:rsidR="0072554A" w:rsidRPr="00AE121C" w:rsidRDefault="0072554A" w:rsidP="00BD01A8">
            <w:pPr>
              <w:spacing w:before="60" w:after="60" w:line="264" w:lineRule="auto"/>
              <w:ind w:left="131" w:right="144" w:firstLine="273"/>
              <w:jc w:val="both"/>
              <w:rPr>
                <w:spacing w:val="-2"/>
                <w:szCs w:val="28"/>
              </w:rPr>
            </w:pPr>
            <w:r w:rsidRPr="00AE121C">
              <w:rPr>
                <w:spacing w:val="-2"/>
                <w:szCs w:val="28"/>
              </w:rPr>
              <w:t>a) Giải thi đấu thể thao cấp tỉnh, cấp huyện và tương đương (gọi chung là cấp huyện): Đại hội thể dục thể thao, Giải thi đấu thể thao của từng môn thể thao, Giải thi đấu thể thao dành cho người khuyết tật; Giải thi đấu thể thao cấp khu vực và toàn quốc do tỉnh hoặc các Sở, ngành trực thuộc tỉnh đăng cai tổ chức.</w:t>
            </w:r>
          </w:p>
          <w:p w14:paraId="214523CC" w14:textId="77777777" w:rsidR="0072554A" w:rsidRPr="00AE121C" w:rsidRDefault="0072554A" w:rsidP="00BD01A8">
            <w:pPr>
              <w:spacing w:before="60" w:after="60" w:line="264" w:lineRule="auto"/>
              <w:ind w:left="131" w:right="144" w:firstLine="273"/>
              <w:jc w:val="both"/>
              <w:rPr>
                <w:b/>
                <w:i/>
                <w:szCs w:val="28"/>
              </w:rPr>
            </w:pPr>
            <w:r w:rsidRPr="00AE121C">
              <w:rPr>
                <w:szCs w:val="28"/>
              </w:rPr>
              <w:t>b) Đội tuyển tỉnh, đội tuyển trẻ tỉnh, đội tuyển năng khiếu tỉnh.</w:t>
            </w:r>
          </w:p>
          <w:p w14:paraId="3C063478" w14:textId="562A4F43" w:rsidR="0072554A" w:rsidRPr="00AE121C" w:rsidRDefault="0072554A" w:rsidP="00BD01A8">
            <w:pPr>
              <w:spacing w:before="60" w:after="60" w:line="264" w:lineRule="auto"/>
              <w:ind w:left="131" w:right="144" w:firstLine="273"/>
              <w:jc w:val="both"/>
              <w:rPr>
                <w:szCs w:val="28"/>
              </w:rPr>
            </w:pPr>
            <w:r w:rsidRPr="00AE121C">
              <w:rPr>
                <w:rFonts w:cs="Times New Roman"/>
                <w:szCs w:val="28"/>
              </w:rPr>
              <w:t>1. Nghị quyết số 53/2034/NQ-HĐND</w:t>
            </w:r>
            <w:r w:rsidRPr="00AE121C">
              <w:rPr>
                <w:szCs w:val="28"/>
              </w:rPr>
              <w:t xml:space="preserve"> tỉnh Nam Định</w:t>
            </w:r>
            <w:r w:rsidR="006E474F">
              <w:rPr>
                <w:szCs w:val="28"/>
              </w:rPr>
              <w:t xml:space="preserve"> </w:t>
            </w:r>
            <w:r w:rsidR="006E474F">
              <w:rPr>
                <w:rFonts w:cs="Times New Roman"/>
                <w:szCs w:val="28"/>
              </w:rPr>
              <w:t>(</w:t>
            </w:r>
            <w:r w:rsidR="006E474F">
              <w:t>cũ)</w:t>
            </w:r>
          </w:p>
          <w:p w14:paraId="39FEBB8E" w14:textId="77777777" w:rsidR="0072554A" w:rsidRPr="00AE121C" w:rsidRDefault="0072554A" w:rsidP="00BD01A8">
            <w:pPr>
              <w:spacing w:before="60" w:after="60" w:line="264" w:lineRule="auto"/>
              <w:ind w:left="131" w:right="144" w:firstLine="273"/>
              <w:jc w:val="both"/>
              <w:rPr>
                <w:szCs w:val="28"/>
              </w:rPr>
            </w:pPr>
            <w:r w:rsidRPr="00AE121C">
              <w:rPr>
                <w:szCs w:val="28"/>
              </w:rPr>
              <w:t>Quy định này quy định chế độ chi tiêu tài chính đối với các giải thi đấu thể thao trên địa bàn tỉnh Nam Định bao gồm:</w:t>
            </w:r>
          </w:p>
          <w:p w14:paraId="4C93921A" w14:textId="77777777" w:rsidR="0072554A" w:rsidRPr="00AE121C" w:rsidRDefault="0072554A" w:rsidP="00BD01A8">
            <w:pPr>
              <w:spacing w:before="60" w:after="60" w:line="264" w:lineRule="auto"/>
              <w:ind w:left="131" w:right="144" w:firstLine="273"/>
              <w:jc w:val="both"/>
              <w:rPr>
                <w:szCs w:val="28"/>
              </w:rPr>
            </w:pPr>
            <w:r w:rsidRPr="00AE121C">
              <w:rPr>
                <w:szCs w:val="28"/>
              </w:rPr>
              <w:t>- Giải thi đấu cấp tỉnh, khu vực</w:t>
            </w:r>
          </w:p>
          <w:p w14:paraId="401EF083" w14:textId="77777777" w:rsidR="0072554A" w:rsidRPr="00AE121C" w:rsidRDefault="0072554A" w:rsidP="00BD01A8">
            <w:pPr>
              <w:spacing w:before="60" w:after="60" w:line="264" w:lineRule="auto"/>
              <w:ind w:left="131" w:right="144" w:firstLine="273"/>
              <w:jc w:val="both"/>
              <w:rPr>
                <w:szCs w:val="28"/>
              </w:rPr>
            </w:pPr>
            <w:r w:rsidRPr="00AE121C">
              <w:rPr>
                <w:szCs w:val="28"/>
              </w:rPr>
              <w:t>a) Đại hội Thể dục thể thao;</w:t>
            </w:r>
            <w:r w:rsidRPr="00AE121C">
              <w:rPr>
                <w:szCs w:val="28"/>
              </w:rPr>
              <w:br/>
              <w:t>b) Hội khỏe phù đổng, Đại hội Điền kinh học sinh và các giải thi đấu thể</w:t>
            </w:r>
            <w:r w:rsidRPr="00AE121C">
              <w:rPr>
                <w:szCs w:val="28"/>
              </w:rPr>
              <w:br/>
              <w:t>thao cấp tỉnh của ngành Giáo dục và Đào tạo;</w:t>
            </w:r>
          </w:p>
          <w:p w14:paraId="58DA6C61" w14:textId="77777777" w:rsidR="0072554A" w:rsidRPr="00AE121C" w:rsidRDefault="0072554A" w:rsidP="00BD01A8">
            <w:pPr>
              <w:spacing w:before="60" w:after="60" w:line="264" w:lineRule="auto"/>
              <w:ind w:left="131" w:right="144" w:firstLine="273"/>
              <w:jc w:val="both"/>
              <w:rPr>
                <w:szCs w:val="28"/>
              </w:rPr>
            </w:pPr>
            <w:r w:rsidRPr="00AE121C">
              <w:rPr>
                <w:szCs w:val="28"/>
              </w:rPr>
              <w:lastRenderedPageBreak/>
              <w:t>c) Giải thi đấu thể thao từng môn thuộc hệ thống thi đấu cấp tỉnh, khuvực; Giải thi đấu thể thao dành cho người khuyết tật;</w:t>
            </w:r>
          </w:p>
          <w:p w14:paraId="5C07160C" w14:textId="77777777" w:rsidR="0072554A" w:rsidRPr="00AE121C" w:rsidRDefault="0072554A" w:rsidP="00BD01A8">
            <w:pPr>
              <w:spacing w:before="60" w:after="60" w:line="264" w:lineRule="auto"/>
              <w:ind w:left="131" w:right="144" w:firstLine="273"/>
              <w:jc w:val="both"/>
              <w:rPr>
                <w:szCs w:val="28"/>
              </w:rPr>
            </w:pPr>
            <w:r w:rsidRPr="00AE121C">
              <w:rPr>
                <w:szCs w:val="28"/>
              </w:rPr>
              <w:t>d) Giải thi đấu thể thao quần chúng cấp tỉnh; hội thao; giải thi đấu thể thao các câu lạc bộ; giải thi đấu thể thao trong lực lượng vũ trang cấp tỉnh…, khu vực;</w:t>
            </w:r>
          </w:p>
          <w:p w14:paraId="47B05A33" w14:textId="77777777" w:rsidR="0072554A" w:rsidRPr="00AE121C" w:rsidRDefault="0072554A" w:rsidP="00BD01A8">
            <w:pPr>
              <w:spacing w:before="60" w:after="60" w:line="264" w:lineRule="auto"/>
              <w:ind w:left="131" w:right="144" w:firstLine="273"/>
              <w:jc w:val="both"/>
              <w:rPr>
                <w:szCs w:val="28"/>
              </w:rPr>
            </w:pPr>
            <w:r w:rsidRPr="00AE121C">
              <w:rPr>
                <w:szCs w:val="28"/>
              </w:rPr>
              <w:t>e) Các giải thi đấu thể thao cấp tỉnh khác tổ chức trên địa bàn tỉnh Nam Định.</w:t>
            </w:r>
          </w:p>
          <w:p w14:paraId="3765293C" w14:textId="77777777" w:rsidR="0072554A" w:rsidRPr="00AE121C" w:rsidRDefault="0072554A" w:rsidP="00BD01A8">
            <w:pPr>
              <w:spacing w:before="60" w:after="60" w:line="264" w:lineRule="auto"/>
              <w:ind w:left="131" w:right="144" w:firstLine="273"/>
              <w:jc w:val="both"/>
              <w:rPr>
                <w:szCs w:val="28"/>
              </w:rPr>
            </w:pPr>
            <w:r w:rsidRPr="00AE121C">
              <w:rPr>
                <w:szCs w:val="28"/>
              </w:rPr>
              <w:t>2. Giải thi đấu cấp huyện, ngành (gọi tắt là cấp huyện):</w:t>
            </w:r>
          </w:p>
          <w:p w14:paraId="1E45A19F" w14:textId="77777777" w:rsidR="0072554A" w:rsidRPr="00AE121C" w:rsidRDefault="0072554A" w:rsidP="00BD01A8">
            <w:pPr>
              <w:spacing w:before="60" w:after="60" w:line="264" w:lineRule="auto"/>
              <w:ind w:left="131" w:right="144" w:firstLine="273"/>
              <w:jc w:val="both"/>
              <w:rPr>
                <w:szCs w:val="28"/>
              </w:rPr>
            </w:pPr>
            <w:r w:rsidRPr="00AE121C">
              <w:rPr>
                <w:szCs w:val="28"/>
              </w:rPr>
              <w:t>a) Đại hội Thể dục thể thao;</w:t>
            </w:r>
          </w:p>
          <w:p w14:paraId="477280C1" w14:textId="77777777" w:rsidR="0072554A" w:rsidRPr="00AE121C" w:rsidRDefault="0072554A" w:rsidP="00BD01A8">
            <w:pPr>
              <w:spacing w:before="60" w:after="60" w:line="264" w:lineRule="auto"/>
              <w:ind w:left="131" w:right="144" w:firstLine="273"/>
              <w:jc w:val="both"/>
              <w:rPr>
                <w:szCs w:val="28"/>
              </w:rPr>
            </w:pPr>
            <w:r w:rsidRPr="00AE121C">
              <w:rPr>
                <w:szCs w:val="28"/>
              </w:rPr>
              <w:t>b) Hội khỏe phù đổng, Đại hội Điền kinh học sinh và các giải thi đấu thể thao cấp huyện của ngành Giáo dục và Đào tạo;</w:t>
            </w:r>
          </w:p>
          <w:p w14:paraId="31902A36" w14:textId="77777777" w:rsidR="0072554A" w:rsidRPr="00AE121C" w:rsidRDefault="0072554A" w:rsidP="00BD01A8">
            <w:pPr>
              <w:spacing w:before="60" w:after="60" w:line="264" w:lineRule="auto"/>
              <w:ind w:left="131" w:right="144" w:firstLine="273"/>
              <w:jc w:val="both"/>
              <w:rPr>
                <w:szCs w:val="28"/>
              </w:rPr>
            </w:pPr>
            <w:r w:rsidRPr="00AE121C">
              <w:rPr>
                <w:szCs w:val="28"/>
              </w:rPr>
              <w:t>c) Giải thi đấu thể thao từng môn thuộc hệ thống thi đấu cấp huyện; Giải thi đấu thể thao dành cho người khuyết tật;</w:t>
            </w:r>
          </w:p>
          <w:p w14:paraId="4382A4D1" w14:textId="77777777" w:rsidR="0072554A" w:rsidRPr="00AE121C" w:rsidRDefault="0072554A" w:rsidP="00BD01A8">
            <w:pPr>
              <w:spacing w:before="60" w:after="60" w:line="264" w:lineRule="auto"/>
              <w:ind w:left="131" w:right="144" w:firstLine="273"/>
              <w:jc w:val="both"/>
              <w:rPr>
                <w:szCs w:val="28"/>
              </w:rPr>
            </w:pPr>
            <w:r w:rsidRPr="00AE121C">
              <w:rPr>
                <w:szCs w:val="28"/>
              </w:rPr>
              <w:t>d) Giải thi đấu thể thao quần chúng cấp huyện; hội thao; giải thi đấu thể thao các câu lạc bộ; giải thi đấu thể thao trong lực lượng vũ trang cấp huyện;</w:t>
            </w:r>
          </w:p>
          <w:p w14:paraId="379F5530" w14:textId="77777777" w:rsidR="0072554A" w:rsidRPr="00AE121C" w:rsidRDefault="0072554A" w:rsidP="00BD01A8">
            <w:pPr>
              <w:spacing w:before="60" w:after="60" w:line="264" w:lineRule="auto"/>
              <w:ind w:left="131" w:right="144" w:firstLine="273"/>
              <w:jc w:val="both"/>
              <w:rPr>
                <w:szCs w:val="28"/>
              </w:rPr>
            </w:pPr>
            <w:r w:rsidRPr="00AE121C">
              <w:rPr>
                <w:szCs w:val="28"/>
              </w:rPr>
              <w:t>3. Các giải thi đấu, hội thi thể thao xã, phường, thị trấn, trường học (gọi tắt là cấp xã):</w:t>
            </w:r>
          </w:p>
          <w:p w14:paraId="04893CC8" w14:textId="77777777" w:rsidR="0072554A" w:rsidRPr="00AE121C" w:rsidRDefault="0072554A" w:rsidP="00BD01A8">
            <w:pPr>
              <w:spacing w:before="60" w:after="60" w:line="264" w:lineRule="auto"/>
              <w:ind w:left="131" w:right="144" w:firstLine="273"/>
              <w:jc w:val="both"/>
              <w:rPr>
                <w:szCs w:val="28"/>
              </w:rPr>
            </w:pPr>
            <w:r w:rsidRPr="00AE121C">
              <w:rPr>
                <w:szCs w:val="28"/>
              </w:rPr>
              <w:t>a) Đại hội Thể dục thể thao;</w:t>
            </w:r>
            <w:r w:rsidRPr="00AE121C">
              <w:rPr>
                <w:szCs w:val="28"/>
              </w:rPr>
              <w:br/>
              <w:t>b) Giải thi đấu thể thao quần chúng cấp xã;</w:t>
            </w:r>
          </w:p>
          <w:p w14:paraId="3F76A24E" w14:textId="77777777" w:rsidR="0072554A" w:rsidRPr="00AE121C" w:rsidRDefault="0072554A" w:rsidP="00BD01A8">
            <w:pPr>
              <w:spacing w:before="60" w:after="60" w:line="264" w:lineRule="auto"/>
              <w:ind w:left="131" w:right="144" w:firstLine="273"/>
              <w:jc w:val="both"/>
              <w:rPr>
                <w:szCs w:val="28"/>
              </w:rPr>
            </w:pPr>
            <w:r w:rsidRPr="00AE121C">
              <w:rPr>
                <w:szCs w:val="28"/>
              </w:rPr>
              <w:t>c) Các giải thi đấu thể thao tổ chức trong các cơ sở đào tạo, trường học.</w:t>
            </w:r>
          </w:p>
          <w:p w14:paraId="18E5358B" w14:textId="77777777" w:rsidR="0072554A" w:rsidRPr="00AE121C" w:rsidRDefault="0072554A" w:rsidP="00BD01A8">
            <w:pPr>
              <w:spacing w:before="60" w:after="60" w:line="264" w:lineRule="auto"/>
              <w:ind w:left="131" w:right="144" w:firstLine="273"/>
              <w:jc w:val="both"/>
              <w:rPr>
                <w:szCs w:val="28"/>
              </w:rPr>
            </w:pPr>
            <w:r w:rsidRPr="00AE121C">
              <w:rPr>
                <w:szCs w:val="28"/>
              </w:rPr>
              <w:t xml:space="preserve">4. Các giải, hội thi thể thao tỉnh Nam Định đăng cai tổ chức, phối </w:t>
            </w:r>
            <w:r w:rsidRPr="00AE121C">
              <w:rPr>
                <w:szCs w:val="28"/>
              </w:rPr>
              <w:lastRenderedPageBreak/>
              <w:t>hợp với các đơn vị ngoài tỉnh tổ chức trên địa bàn tỉnh.</w:t>
            </w:r>
          </w:p>
          <w:p w14:paraId="64BE200F" w14:textId="5B6B1A45" w:rsidR="0072554A" w:rsidRPr="00AE121C" w:rsidRDefault="0072554A" w:rsidP="00BD01A8">
            <w:pPr>
              <w:spacing w:before="60" w:after="60" w:line="264" w:lineRule="auto"/>
              <w:ind w:left="131" w:right="144" w:firstLine="273"/>
              <w:jc w:val="both"/>
              <w:rPr>
                <w:rFonts w:cs="Times New Roman"/>
                <w:b/>
                <w:bCs/>
                <w:szCs w:val="28"/>
              </w:rPr>
            </w:pPr>
          </w:p>
        </w:tc>
        <w:tc>
          <w:tcPr>
            <w:tcW w:w="1791" w:type="pct"/>
            <w:shd w:val="clear" w:color="auto" w:fill="FFFFFF"/>
            <w:vAlign w:val="center"/>
          </w:tcPr>
          <w:p w14:paraId="21FEE41B" w14:textId="77777777" w:rsidR="003E0100" w:rsidRPr="00AE121C" w:rsidRDefault="00E426AC" w:rsidP="00E13CD1">
            <w:pPr>
              <w:shd w:val="clear" w:color="auto" w:fill="FFFFFF"/>
              <w:ind w:left="139" w:right="127" w:firstLine="283"/>
              <w:jc w:val="both"/>
              <w:rPr>
                <w:rFonts w:cs="Times New Roman"/>
                <w:b/>
                <w:szCs w:val="28"/>
              </w:rPr>
            </w:pPr>
            <w:r w:rsidRPr="00AE121C">
              <w:rPr>
                <w:rFonts w:cs="Times New Roman"/>
                <w:b/>
                <w:szCs w:val="28"/>
              </w:rPr>
              <w:lastRenderedPageBreak/>
              <w:t>Phạm vi điều chỉnh</w:t>
            </w:r>
          </w:p>
          <w:p w14:paraId="55F14860" w14:textId="5AC17815" w:rsidR="00E426AC" w:rsidRPr="00AE121C" w:rsidRDefault="00E426AC" w:rsidP="00E13CD1">
            <w:pPr>
              <w:tabs>
                <w:tab w:val="left" w:pos="0"/>
              </w:tabs>
              <w:ind w:left="139" w:right="127" w:firstLine="283"/>
              <w:jc w:val="both"/>
              <w:rPr>
                <w:bCs/>
                <w:spacing w:val="-4"/>
                <w:szCs w:val="28"/>
              </w:rPr>
            </w:pPr>
            <w:r w:rsidRPr="00AE121C">
              <w:rPr>
                <w:bCs/>
                <w:spacing w:val="-4"/>
                <w:szCs w:val="28"/>
              </w:rPr>
              <w:t xml:space="preserve">1. Nghị quyết này quy định </w:t>
            </w:r>
            <w:r w:rsidRPr="00AE121C">
              <w:rPr>
                <w:iCs/>
                <w:spacing w:val="-4"/>
                <w:szCs w:val="28"/>
              </w:rPr>
              <w:t xml:space="preserve">mức chi kinh phí ngân sách nhà nước hỗ trợ </w:t>
            </w:r>
            <w:r w:rsidRPr="00AE121C">
              <w:rPr>
                <w:bCs/>
                <w:spacing w:val="-4"/>
                <w:szCs w:val="28"/>
              </w:rPr>
              <w:t>tổ chức các giải thi đấu thể thao tại tỉnh Ninh Bình gồm: Đại hội Thể dục, thể thao, Hội khoẻ phù đổng; các giải thể thao trên địa bàn tỉnh Ninh Bình.</w:t>
            </w:r>
          </w:p>
          <w:p w14:paraId="24726218" w14:textId="77777777" w:rsidR="00E426AC" w:rsidRPr="00AE121C" w:rsidRDefault="00E426AC" w:rsidP="00E13CD1">
            <w:pPr>
              <w:tabs>
                <w:tab w:val="left" w:pos="0"/>
              </w:tabs>
              <w:ind w:left="139" w:right="127" w:firstLine="283"/>
              <w:jc w:val="both"/>
              <w:rPr>
                <w:bCs/>
                <w:szCs w:val="28"/>
              </w:rPr>
            </w:pPr>
            <w:r w:rsidRPr="00AE121C">
              <w:rPr>
                <w:bCs/>
                <w:szCs w:val="28"/>
              </w:rPr>
              <w:t xml:space="preserve">2. </w:t>
            </w:r>
            <w:r w:rsidRPr="00AE121C">
              <w:rPr>
                <w:szCs w:val="28"/>
              </w:rPr>
              <w:t>Giải thi đấu thể thao cấp tỉnh gồm: Các giải thi đấu thể thao do Ủy ban nhân dân tỉnh ban hành quyết định tổ chức hoặc các cơ quan,</w:t>
            </w:r>
            <w:r w:rsidRPr="00AE121C">
              <w:rPr>
                <w:bCs/>
                <w:szCs w:val="28"/>
              </w:rPr>
              <w:t xml:space="preserve"> tổ chức, đơn vị, địa phương</w:t>
            </w:r>
            <w:r w:rsidRPr="00AE121C">
              <w:rPr>
                <w:szCs w:val="28"/>
              </w:rPr>
              <w:t xml:space="preserve"> được Ủy ban nhân dân tỉnh giao nhiệm vụ ban hành quyết định tổ chức trên địa bàn tỉnh.</w:t>
            </w:r>
          </w:p>
          <w:p w14:paraId="5329F6AE" w14:textId="77777777" w:rsidR="00E426AC" w:rsidRPr="00AE121C" w:rsidRDefault="00E426AC" w:rsidP="00E13CD1">
            <w:pPr>
              <w:tabs>
                <w:tab w:val="left" w:pos="567"/>
              </w:tabs>
              <w:ind w:left="139" w:right="127" w:firstLine="283"/>
              <w:jc w:val="both"/>
              <w:rPr>
                <w:szCs w:val="28"/>
              </w:rPr>
            </w:pPr>
            <w:r w:rsidRPr="00AE121C">
              <w:rPr>
                <w:szCs w:val="28"/>
              </w:rPr>
              <w:t>3. Giải thi đấu thể thao cấp xã gồm: Các giải thi đấu thể thao do Ủy ban nhân dân cấp xã ban hành quyết định tổ chức hoặc các đơn vị được Ủy ban nhân dân cấp xã giao nhiệm vụ ban hành quyết định tổ chức tại địa phương mình.</w:t>
            </w:r>
          </w:p>
          <w:p w14:paraId="6CE0BDA2" w14:textId="6B261D3D" w:rsidR="00E426AC" w:rsidRPr="00AE121C" w:rsidRDefault="00E426AC" w:rsidP="00E13CD1">
            <w:pPr>
              <w:shd w:val="clear" w:color="auto" w:fill="FFFFFF"/>
              <w:ind w:left="139" w:right="127" w:firstLine="283"/>
              <w:jc w:val="both"/>
              <w:rPr>
                <w:rFonts w:cs="Times New Roman"/>
                <w:b/>
                <w:szCs w:val="28"/>
              </w:rPr>
            </w:pPr>
          </w:p>
        </w:tc>
        <w:tc>
          <w:tcPr>
            <w:tcW w:w="1219" w:type="pct"/>
            <w:shd w:val="clear" w:color="auto" w:fill="FFFFFF"/>
          </w:tcPr>
          <w:p w14:paraId="10EC5B79" w14:textId="6302F018" w:rsidR="003E0100" w:rsidRPr="00AE121C" w:rsidRDefault="00973CE2" w:rsidP="005764A0">
            <w:pPr>
              <w:ind w:left="149" w:right="129" w:firstLine="283"/>
              <w:jc w:val="both"/>
              <w:rPr>
                <w:rFonts w:cs="Times New Roman"/>
                <w:szCs w:val="28"/>
              </w:rPr>
            </w:pPr>
            <w:r w:rsidRPr="00AE121C">
              <w:rPr>
                <w:rFonts w:cs="Times New Roman"/>
                <w:szCs w:val="28"/>
              </w:rPr>
              <w:t xml:space="preserve">Cơ quan soạn thảo tham mưu quy định </w:t>
            </w:r>
            <w:r w:rsidR="00256065" w:rsidRPr="00AE121C">
              <w:rPr>
                <w:rFonts w:cs="Times New Roman"/>
                <w:szCs w:val="28"/>
              </w:rPr>
              <w:t>phạm</w:t>
            </w:r>
            <w:r w:rsidR="000A52B1" w:rsidRPr="00AE121C">
              <w:rPr>
                <w:rFonts w:cs="Times New Roman"/>
                <w:szCs w:val="28"/>
              </w:rPr>
              <w:t xml:space="preserve"> </w:t>
            </w:r>
            <w:r w:rsidR="00256065" w:rsidRPr="00AE121C">
              <w:rPr>
                <w:rFonts w:cs="Times New Roman"/>
                <w:szCs w:val="28"/>
              </w:rPr>
              <w:t>vi điều chỉnh</w:t>
            </w:r>
            <w:r w:rsidR="000A52B1" w:rsidRPr="00AE121C">
              <w:rPr>
                <w:rFonts w:cs="Times New Roman"/>
                <w:szCs w:val="28"/>
              </w:rPr>
              <w:t xml:space="preserve"> là </w:t>
            </w:r>
            <w:r w:rsidRPr="00AE121C">
              <w:rPr>
                <w:rFonts w:cs="Times New Roman"/>
                <w:szCs w:val="28"/>
              </w:rPr>
              <w:t xml:space="preserve"> các giải thể thao</w:t>
            </w:r>
            <w:r w:rsidR="00355D27" w:rsidRPr="00AE121C">
              <w:rPr>
                <w:rFonts w:cs="Times New Roman"/>
                <w:szCs w:val="28"/>
              </w:rPr>
              <w:t xml:space="preserve"> cấp tỉnh</w:t>
            </w:r>
            <w:r w:rsidR="00256065" w:rsidRPr="00AE121C">
              <w:rPr>
                <w:rFonts w:cs="Times New Roman"/>
                <w:szCs w:val="28"/>
              </w:rPr>
              <w:t xml:space="preserve"> </w:t>
            </w:r>
            <w:r w:rsidR="00355D27" w:rsidRPr="00AE121C">
              <w:rPr>
                <w:rFonts w:cs="Times New Roman"/>
                <w:szCs w:val="28"/>
              </w:rPr>
              <w:t>và cấp xã.</w:t>
            </w:r>
          </w:p>
          <w:p w14:paraId="7EA856D7" w14:textId="3B54D2D4" w:rsidR="00973CE2" w:rsidRPr="00AE121C" w:rsidRDefault="00973CE2" w:rsidP="00973CE2">
            <w:pPr>
              <w:spacing w:after="120" w:line="340" w:lineRule="atLeast"/>
              <w:ind w:left="139" w:right="127" w:firstLine="284"/>
              <w:jc w:val="both"/>
              <w:rPr>
                <w:i/>
                <w:spacing w:val="-2"/>
                <w:szCs w:val="28"/>
              </w:rPr>
            </w:pPr>
            <w:r w:rsidRPr="00AE121C">
              <w:rPr>
                <w:rFonts w:cs="Times New Roman"/>
                <w:szCs w:val="28"/>
              </w:rPr>
              <w:t xml:space="preserve">Các giải thể thao khác, không quy định tại Nghị quyết thực hiện theo các quy định tại </w:t>
            </w:r>
            <w:r w:rsidRPr="00AE121C">
              <w:rPr>
                <w:iCs/>
                <w:spacing w:val="-2"/>
                <w:szCs w:val="28"/>
              </w:rPr>
              <w:t>Thông tư số 117/2025/TT-BTC ngày 16 tháng 12 năm 2025 của Bộ Tài chính Quy định lập dự toán, quản lý sử dụng và quyết toán kinh phí ngân sách nhà nước hỗ trợ tổ chức các giải thi đấu thể thao tại Việt Nam</w:t>
            </w:r>
            <w:r w:rsidR="000820C5" w:rsidRPr="00AE121C">
              <w:rPr>
                <w:iCs/>
                <w:spacing w:val="-2"/>
                <w:szCs w:val="28"/>
              </w:rPr>
              <w:t xml:space="preserve">, cụ thể: </w:t>
            </w:r>
          </w:p>
          <w:p w14:paraId="190DDBC4" w14:textId="788F2AED" w:rsidR="000820C5" w:rsidRPr="00AE121C" w:rsidRDefault="000820C5" w:rsidP="000820C5">
            <w:pPr>
              <w:ind w:left="149" w:right="129" w:firstLine="283"/>
              <w:jc w:val="both"/>
              <w:rPr>
                <w:rFonts w:cs="Times New Roman"/>
                <w:szCs w:val="28"/>
              </w:rPr>
            </w:pPr>
            <w:r w:rsidRPr="00AE121C">
              <w:rPr>
                <w:rFonts w:cs="Times New Roman"/>
                <w:szCs w:val="28"/>
              </w:rPr>
              <w:t xml:space="preserve">Khoản 2 Điều 7 quy định: Đối với các giải thể thao quần chúng do cơ quan, tổ chức quyết </w:t>
            </w:r>
            <w:r w:rsidRPr="00AE121C">
              <w:rPr>
                <w:rFonts w:cs="Times New Roman"/>
                <w:szCs w:val="28"/>
              </w:rPr>
              <w:lastRenderedPageBreak/>
              <w:t xml:space="preserve">định tổ chức; các giải thể thao khác do Bộ, ngành, địa phương tổ chức theo quy </w:t>
            </w:r>
            <w:r w:rsidRPr="006E474F">
              <w:rPr>
                <w:rFonts w:cs="Times New Roman"/>
                <w:szCs w:val="28"/>
              </w:rPr>
              <w:t>định của </w:t>
            </w:r>
            <w:bookmarkStart w:id="0" w:name="tvpllink_utbkdjrmjy_1"/>
            <w:r w:rsidRPr="006E474F">
              <w:rPr>
                <w:rFonts w:cs="Times New Roman"/>
                <w:szCs w:val="28"/>
              </w:rPr>
              <w:fldChar w:fldCharType="begin"/>
            </w:r>
            <w:r w:rsidRPr="006E474F">
              <w:rPr>
                <w:rFonts w:cs="Times New Roman"/>
                <w:szCs w:val="28"/>
              </w:rPr>
              <w:instrText>HYPERLINK "https://thuvienphapluat.vn/van-ban/The-thao-Y-te/Luat-The-duc-The-thao-2006-77-2006-QH11-15870.aspx" \t "_blank"</w:instrText>
            </w:r>
            <w:r w:rsidRPr="006E474F">
              <w:rPr>
                <w:rFonts w:cs="Times New Roman"/>
                <w:szCs w:val="28"/>
              </w:rPr>
            </w:r>
            <w:r w:rsidRPr="006E474F">
              <w:rPr>
                <w:rFonts w:cs="Times New Roman"/>
                <w:szCs w:val="28"/>
              </w:rPr>
              <w:fldChar w:fldCharType="separate"/>
            </w:r>
            <w:r w:rsidRPr="006E474F">
              <w:rPr>
                <w:rStyle w:val="Hyperlink"/>
                <w:rFonts w:cs="Times New Roman"/>
                <w:color w:val="auto"/>
                <w:szCs w:val="28"/>
                <w:u w:val="none"/>
              </w:rPr>
              <w:t>Luật Thể dục, thể</w:t>
            </w:r>
            <w:r w:rsidR="006E474F">
              <w:rPr>
                <w:rStyle w:val="Hyperlink"/>
                <w:rFonts w:cs="Times New Roman"/>
                <w:color w:val="auto"/>
                <w:szCs w:val="28"/>
                <w:u w:val="none"/>
              </w:rPr>
              <w:t xml:space="preserve"> </w:t>
            </w:r>
            <w:r w:rsidRPr="006E474F">
              <w:rPr>
                <w:rStyle w:val="Hyperlink"/>
                <w:rFonts w:cs="Times New Roman"/>
                <w:color w:val="auto"/>
                <w:szCs w:val="28"/>
                <w:u w:val="none"/>
              </w:rPr>
              <w:t>thao</w:t>
            </w:r>
            <w:r w:rsidRPr="006E474F">
              <w:rPr>
                <w:rFonts w:cs="Times New Roman"/>
                <w:szCs w:val="28"/>
              </w:rPr>
              <w:fldChar w:fldCharType="end"/>
            </w:r>
            <w:bookmarkEnd w:id="0"/>
            <w:r w:rsidRPr="006E474F">
              <w:rPr>
                <w:rFonts w:cs="Times New Roman"/>
                <w:szCs w:val="28"/>
              </w:rPr>
              <w:t xml:space="preserve"> (trừ các giải thể thao đã quy </w:t>
            </w:r>
            <w:r w:rsidRPr="00AE121C">
              <w:rPr>
                <w:rFonts w:cs="Times New Roman"/>
                <w:szCs w:val="28"/>
              </w:rPr>
              <w:t>định tại </w:t>
            </w:r>
            <w:bookmarkStart w:id="1" w:name="tc_4"/>
            <w:r w:rsidRPr="00AE121C">
              <w:rPr>
                <w:rFonts w:cs="Times New Roman"/>
                <w:szCs w:val="28"/>
              </w:rPr>
              <w:t>khoản 1 Điều 4 Thông tư này</w:t>
            </w:r>
            <w:bookmarkEnd w:id="1"/>
            <w:r w:rsidRPr="00AE121C">
              <w:rPr>
                <w:rFonts w:cs="Times New Roman"/>
                <w:szCs w:val="28"/>
              </w:rPr>
              <w:t>): Cơ quan, tổ chức phê duyệt mức chi đối với giải thi đấu thuộc phạm vi quản lý phù hợp với khả năng cân đối và tình hình thực tế của cơ quan, tổ chức.</w:t>
            </w:r>
          </w:p>
          <w:p w14:paraId="43B4ABDF" w14:textId="523A32C6" w:rsidR="000820C5" w:rsidRPr="00AE121C" w:rsidRDefault="000820C5" w:rsidP="000820C5">
            <w:pPr>
              <w:ind w:left="149" w:right="129" w:firstLine="283"/>
              <w:jc w:val="both"/>
              <w:rPr>
                <w:rFonts w:cs="Times New Roman"/>
                <w:szCs w:val="28"/>
              </w:rPr>
            </w:pPr>
            <w:r w:rsidRPr="00AE121C">
              <w:rPr>
                <w:rFonts w:cs="Times New Roman"/>
                <w:szCs w:val="28"/>
              </w:rPr>
              <w:t>Khoản 2 Điều 7 quy định:  Đối với các giải thi đấu, trận thi đấu do các Liên đoàn thể thao, Hiệp hội thể thao tổ chức hoặc đăng cai tổ chức: Liên đoàn thể thao, Hiệp hội thể thao tự cân đối kinh phí tổ chức giải, ngân sách nhà nước hỗ trợ (nếu có) đối với các nhiệm vụ do Nhà nước giao theo quy định của pháp luật hiện hành. Phân kinh phí ngân sách nhà nước hỗ trợ (nếu có) thực hiện theo quy định tại Thông tư này.</w:t>
            </w:r>
          </w:p>
          <w:p w14:paraId="04D7D60F" w14:textId="1B186D79" w:rsidR="00973CE2" w:rsidRPr="00AE121C" w:rsidRDefault="00973CE2" w:rsidP="005764A0">
            <w:pPr>
              <w:ind w:left="149" w:right="129" w:firstLine="283"/>
              <w:jc w:val="both"/>
              <w:rPr>
                <w:rFonts w:cs="Times New Roman"/>
                <w:szCs w:val="28"/>
              </w:rPr>
            </w:pPr>
          </w:p>
        </w:tc>
      </w:tr>
      <w:tr w:rsidR="00E426AC" w:rsidRPr="00AE121C" w14:paraId="59002D63" w14:textId="77777777" w:rsidTr="00E13CD1">
        <w:tc>
          <w:tcPr>
            <w:tcW w:w="1990" w:type="pct"/>
            <w:shd w:val="clear" w:color="auto" w:fill="FFFFFF"/>
          </w:tcPr>
          <w:p w14:paraId="1E0648FD" w14:textId="77777777" w:rsidR="00E426AC" w:rsidRPr="00AE121C" w:rsidRDefault="0072554A" w:rsidP="00BD01A8">
            <w:pPr>
              <w:autoSpaceDE w:val="0"/>
              <w:autoSpaceDN w:val="0"/>
              <w:adjustRightInd w:val="0"/>
              <w:ind w:left="131" w:right="144" w:firstLine="273"/>
              <w:rPr>
                <w:rFonts w:cs="Times New Roman"/>
                <w:b/>
                <w:szCs w:val="28"/>
              </w:rPr>
            </w:pPr>
            <w:r w:rsidRPr="00AE121C">
              <w:rPr>
                <w:rFonts w:cs="Times New Roman"/>
                <w:b/>
                <w:szCs w:val="28"/>
              </w:rPr>
              <w:lastRenderedPageBreak/>
              <w:t>Đối tượng áp dụng</w:t>
            </w:r>
          </w:p>
          <w:p w14:paraId="025DE2A4" w14:textId="30C1239A" w:rsidR="005C1108" w:rsidRPr="00AE121C" w:rsidRDefault="005C1108" w:rsidP="00BD01A8">
            <w:pPr>
              <w:spacing w:before="60" w:after="60" w:line="264" w:lineRule="auto"/>
              <w:ind w:left="131" w:right="144" w:firstLine="273"/>
              <w:jc w:val="both"/>
              <w:rPr>
                <w:szCs w:val="28"/>
              </w:rPr>
            </w:pPr>
            <w:r w:rsidRPr="00AE121C">
              <w:rPr>
                <w:rFonts w:cs="Times New Roman"/>
                <w:szCs w:val="28"/>
              </w:rPr>
              <w:t>1. Nghị quyết số 19/2012/NQ-HĐND</w:t>
            </w:r>
            <w:r w:rsidRPr="00AE121C">
              <w:rPr>
                <w:szCs w:val="28"/>
              </w:rPr>
              <w:t xml:space="preserve"> tỉnh Hà Nam</w:t>
            </w:r>
            <w:r w:rsidR="006E474F">
              <w:rPr>
                <w:szCs w:val="28"/>
              </w:rPr>
              <w:t xml:space="preserve"> </w:t>
            </w:r>
            <w:r w:rsidR="006E474F">
              <w:rPr>
                <w:rFonts w:cs="Times New Roman"/>
                <w:szCs w:val="28"/>
              </w:rPr>
              <w:t>(</w:t>
            </w:r>
            <w:r w:rsidR="006E474F">
              <w:t>cũ)</w:t>
            </w:r>
          </w:p>
          <w:p w14:paraId="7585694C" w14:textId="77777777" w:rsidR="005C1108" w:rsidRPr="00AE121C" w:rsidRDefault="005C1108" w:rsidP="00BD01A8">
            <w:pPr>
              <w:spacing w:before="60" w:after="60" w:line="264" w:lineRule="auto"/>
              <w:ind w:left="131" w:right="144" w:firstLine="273"/>
              <w:jc w:val="both"/>
              <w:rPr>
                <w:szCs w:val="28"/>
              </w:rPr>
            </w:pPr>
            <w:r w:rsidRPr="00AE121C">
              <w:rPr>
                <w:szCs w:val="28"/>
              </w:rPr>
              <w:t>a) Thành viên Ban chỉ đạo, Ban tổ chức và các Tiểu ban chuyên môn Đại hội thể dục thể thao, Hội thi thể thao; Thành viên Ban tổ chức và các Tiểu ban chuyên môn từng giải đấu; Trọng tài, giám sát điều hành, thư ký các giải đấu; Công an, y tế, bảo vệ, nhân viên phục vụ và các lực lượng khác liên quan hoặc phục vụ tại các điểm tổ chức thi đấu.</w:t>
            </w:r>
          </w:p>
          <w:p w14:paraId="1A25702A" w14:textId="77777777" w:rsidR="005C1108" w:rsidRPr="00AE121C" w:rsidRDefault="005C1108" w:rsidP="00BD01A8">
            <w:pPr>
              <w:spacing w:before="60" w:after="60" w:line="264" w:lineRule="auto"/>
              <w:ind w:left="131" w:right="144" w:firstLine="273"/>
              <w:jc w:val="both"/>
              <w:rPr>
                <w:szCs w:val="28"/>
              </w:rPr>
            </w:pPr>
            <w:r w:rsidRPr="00AE121C">
              <w:rPr>
                <w:szCs w:val="28"/>
              </w:rPr>
              <w:t xml:space="preserve">b) Vận động viên, huấn luyện viên thuộc đội tuyển thể thao của tỉnh; Các vận động viên đang làm nhiệm vụ tại các giải thể thao thành tích cao quy định tại Điều 37 Luật Thể dục thể thao </w:t>
            </w:r>
            <w:r w:rsidRPr="00AE121C">
              <w:rPr>
                <w:i/>
                <w:szCs w:val="28"/>
              </w:rPr>
              <w:t>(Đại hội Thể dục thể thao toàn quốc, Giải vô địch Quốc gia, Giải trẻ Quốc gia hàng năm của từng môn thể thao, các Giải thể thao Quốc gia do tỉnh đăng cai tổ chức)</w:t>
            </w:r>
            <w:r w:rsidRPr="00AE121C">
              <w:rPr>
                <w:szCs w:val="28"/>
              </w:rPr>
              <w:t xml:space="preserve">. </w:t>
            </w:r>
          </w:p>
          <w:p w14:paraId="6348B271" w14:textId="47A80747" w:rsidR="005C1108" w:rsidRPr="00AE121C" w:rsidRDefault="005C1108" w:rsidP="00BD01A8">
            <w:pPr>
              <w:spacing w:before="60" w:after="60" w:line="264" w:lineRule="auto"/>
              <w:ind w:left="131" w:right="144" w:firstLine="273"/>
              <w:jc w:val="both"/>
              <w:rPr>
                <w:szCs w:val="28"/>
              </w:rPr>
            </w:pPr>
            <w:r w:rsidRPr="00AE121C">
              <w:rPr>
                <w:rFonts w:cs="Times New Roman"/>
                <w:szCs w:val="28"/>
              </w:rPr>
              <w:t>1. Nghị quyết số 53/2024/NQ-HĐND</w:t>
            </w:r>
            <w:r w:rsidRPr="00AE121C">
              <w:rPr>
                <w:szCs w:val="28"/>
              </w:rPr>
              <w:t xml:space="preserve"> tỉnh Nam Định</w:t>
            </w:r>
            <w:r w:rsidR="006E474F">
              <w:rPr>
                <w:szCs w:val="28"/>
              </w:rPr>
              <w:t xml:space="preserve"> </w:t>
            </w:r>
            <w:r w:rsidR="006E474F">
              <w:rPr>
                <w:rFonts w:cs="Times New Roman"/>
                <w:szCs w:val="28"/>
              </w:rPr>
              <w:t>(</w:t>
            </w:r>
            <w:r w:rsidR="006E474F">
              <w:t>cũ)</w:t>
            </w:r>
          </w:p>
          <w:p w14:paraId="3A5ECDAE" w14:textId="77777777" w:rsidR="003958C3" w:rsidRPr="00AE121C" w:rsidRDefault="003958C3" w:rsidP="00BD01A8">
            <w:pPr>
              <w:spacing w:before="60" w:after="60" w:line="264" w:lineRule="auto"/>
              <w:ind w:left="131" w:right="144" w:firstLine="273"/>
              <w:jc w:val="both"/>
              <w:rPr>
                <w:szCs w:val="28"/>
              </w:rPr>
            </w:pPr>
            <w:r w:rsidRPr="00AE121C">
              <w:rPr>
                <w:szCs w:val="28"/>
              </w:rPr>
              <w:t>1. Thành viên Ban chỉ đạo, Ban tổ chức và các Tiểu ban Đại hội thể dục thể thao, hội thi thể thao;</w:t>
            </w:r>
          </w:p>
          <w:p w14:paraId="3D2D3257" w14:textId="77777777" w:rsidR="003958C3" w:rsidRPr="00AE121C" w:rsidRDefault="003958C3" w:rsidP="00BD01A8">
            <w:pPr>
              <w:spacing w:before="60" w:after="60" w:line="264" w:lineRule="auto"/>
              <w:ind w:left="131" w:right="144" w:firstLine="273"/>
              <w:jc w:val="both"/>
              <w:rPr>
                <w:szCs w:val="28"/>
              </w:rPr>
            </w:pPr>
            <w:r w:rsidRPr="00AE121C">
              <w:rPr>
                <w:szCs w:val="28"/>
              </w:rPr>
              <w:t>2. Thành viên Ban tổ chức và các Tiểu ban chuyên môn từng giải thi đấu;</w:t>
            </w:r>
          </w:p>
          <w:p w14:paraId="75ED324D" w14:textId="77777777" w:rsidR="003958C3" w:rsidRPr="00AE121C" w:rsidRDefault="003958C3" w:rsidP="00BD01A8">
            <w:pPr>
              <w:spacing w:before="60" w:after="60" w:line="264" w:lineRule="auto"/>
              <w:ind w:left="131" w:right="144" w:firstLine="273"/>
              <w:jc w:val="both"/>
              <w:rPr>
                <w:szCs w:val="28"/>
              </w:rPr>
            </w:pPr>
            <w:r w:rsidRPr="00AE121C">
              <w:rPr>
                <w:szCs w:val="28"/>
              </w:rPr>
              <w:t>3. Trọng tài, giám sát điều hành, thư ký các giải thi đấu;</w:t>
            </w:r>
          </w:p>
          <w:p w14:paraId="5D34D245" w14:textId="03F5F43D" w:rsidR="0072554A" w:rsidRPr="002F160B" w:rsidRDefault="003958C3" w:rsidP="002F160B">
            <w:pPr>
              <w:spacing w:before="60" w:after="60" w:line="264" w:lineRule="auto"/>
              <w:ind w:left="131" w:right="144" w:firstLine="273"/>
              <w:jc w:val="both"/>
              <w:rPr>
                <w:szCs w:val="28"/>
              </w:rPr>
            </w:pPr>
            <w:r w:rsidRPr="00AE121C">
              <w:rPr>
                <w:szCs w:val="28"/>
              </w:rPr>
              <w:lastRenderedPageBreak/>
              <w:t>4. Công an, y tế, phiên dịch, bảo vệ, nhân viên phục vụ và các lực lượng khác có liên quan hoặc phục vụ tại các điểm tổ chức thi đấu.</w:t>
            </w:r>
          </w:p>
        </w:tc>
        <w:tc>
          <w:tcPr>
            <w:tcW w:w="1791" w:type="pct"/>
            <w:shd w:val="clear" w:color="auto" w:fill="FFFFFF"/>
          </w:tcPr>
          <w:p w14:paraId="72B74106" w14:textId="34C80C33" w:rsidR="00E426AC" w:rsidRPr="00AE121C" w:rsidRDefault="0072554A" w:rsidP="00E13CD1">
            <w:pPr>
              <w:shd w:val="clear" w:color="auto" w:fill="FFFFFF"/>
              <w:ind w:left="139" w:right="127" w:firstLine="283"/>
              <w:jc w:val="both"/>
              <w:rPr>
                <w:rFonts w:cs="Times New Roman"/>
                <w:b/>
                <w:szCs w:val="28"/>
              </w:rPr>
            </w:pPr>
            <w:r w:rsidRPr="00AE121C">
              <w:rPr>
                <w:rFonts w:cs="Times New Roman"/>
                <w:b/>
                <w:szCs w:val="28"/>
              </w:rPr>
              <w:lastRenderedPageBreak/>
              <w:t>Đối tượng áp dụng</w:t>
            </w:r>
          </w:p>
          <w:p w14:paraId="5FB72729" w14:textId="77777777" w:rsidR="0072554A" w:rsidRPr="00AE121C" w:rsidRDefault="0072554A" w:rsidP="00E13CD1">
            <w:pPr>
              <w:tabs>
                <w:tab w:val="left" w:pos="0"/>
              </w:tabs>
              <w:ind w:left="139" w:right="127" w:firstLine="283"/>
              <w:jc w:val="both"/>
              <w:rPr>
                <w:szCs w:val="28"/>
              </w:rPr>
            </w:pPr>
            <w:r w:rsidRPr="00AE121C">
              <w:rPr>
                <w:bCs/>
                <w:szCs w:val="28"/>
              </w:rPr>
              <w:t>1. Các Sở, ban, ngành, cơ quan, tổ chức, đơn vị, địa phương được giao nhiệm vụ sử dụng kinh phí ngân sách nhà nước phục vụ công tác tổ chức các giải thi đấu thể thao trên địa bàn tỉnh Ninh Bình.</w:t>
            </w:r>
          </w:p>
          <w:p w14:paraId="10662CCF" w14:textId="77777777" w:rsidR="0072554A" w:rsidRPr="00AE121C" w:rsidRDefault="0072554A" w:rsidP="00E13CD1">
            <w:pPr>
              <w:tabs>
                <w:tab w:val="left" w:pos="0"/>
              </w:tabs>
              <w:ind w:left="139" w:right="127" w:firstLine="283"/>
              <w:jc w:val="both"/>
              <w:rPr>
                <w:szCs w:val="28"/>
              </w:rPr>
            </w:pPr>
            <w:r w:rsidRPr="00AE121C">
              <w:rPr>
                <w:szCs w:val="28"/>
              </w:rPr>
              <w:t xml:space="preserve">2. </w:t>
            </w:r>
            <w:r w:rsidRPr="00AE121C">
              <w:rPr>
                <w:bCs/>
                <w:szCs w:val="28"/>
              </w:rPr>
              <w:t>Thành viên ban chỉ đạo, ban tổ chức và các tiểu ban giải thi đấu thể thao.</w:t>
            </w:r>
          </w:p>
          <w:p w14:paraId="3AD1BDAB" w14:textId="77777777" w:rsidR="0072554A" w:rsidRPr="00AE121C" w:rsidRDefault="0072554A" w:rsidP="00E13CD1">
            <w:pPr>
              <w:tabs>
                <w:tab w:val="left" w:pos="0"/>
              </w:tabs>
              <w:ind w:left="139" w:right="127" w:firstLine="283"/>
              <w:jc w:val="both"/>
              <w:rPr>
                <w:bCs/>
                <w:szCs w:val="28"/>
              </w:rPr>
            </w:pPr>
            <w:r w:rsidRPr="00AE121C">
              <w:rPr>
                <w:bCs/>
                <w:szCs w:val="28"/>
              </w:rPr>
              <w:t>3. Trọng tài, giám sát điều hành, trợ lý, thư ký trọng tài, điều phối viên.</w:t>
            </w:r>
          </w:p>
          <w:p w14:paraId="1B661301" w14:textId="77777777" w:rsidR="0072554A" w:rsidRPr="00AE121C" w:rsidRDefault="0072554A" w:rsidP="00E13CD1">
            <w:pPr>
              <w:tabs>
                <w:tab w:val="left" w:pos="0"/>
              </w:tabs>
              <w:ind w:left="139" w:right="127" w:firstLine="283"/>
              <w:jc w:val="both"/>
              <w:rPr>
                <w:bCs/>
                <w:szCs w:val="28"/>
              </w:rPr>
            </w:pPr>
            <w:r w:rsidRPr="00AE121C">
              <w:rPr>
                <w:bCs/>
                <w:szCs w:val="28"/>
              </w:rPr>
              <w:t>4. Vận động viên, huấn luyện viên.</w:t>
            </w:r>
          </w:p>
          <w:p w14:paraId="35F3C496" w14:textId="77777777" w:rsidR="0072554A" w:rsidRPr="00AE121C" w:rsidRDefault="0072554A" w:rsidP="00E13CD1">
            <w:pPr>
              <w:tabs>
                <w:tab w:val="left" w:pos="0"/>
              </w:tabs>
              <w:ind w:left="139" w:right="127" w:firstLine="283"/>
              <w:jc w:val="both"/>
              <w:rPr>
                <w:bCs/>
                <w:szCs w:val="28"/>
              </w:rPr>
            </w:pPr>
            <w:r w:rsidRPr="00AE121C">
              <w:rPr>
                <w:bCs/>
                <w:szCs w:val="28"/>
              </w:rPr>
              <w:t>5. Người tham gia đồng diễn, biểu diễn, điều hành, xếp hình, xếp chữ.</w:t>
            </w:r>
          </w:p>
          <w:p w14:paraId="63C9834F" w14:textId="77777777" w:rsidR="0072554A" w:rsidRPr="00AE121C" w:rsidRDefault="0072554A" w:rsidP="00E13CD1">
            <w:pPr>
              <w:tabs>
                <w:tab w:val="left" w:pos="0"/>
              </w:tabs>
              <w:ind w:left="139" w:right="127" w:firstLine="283"/>
              <w:jc w:val="both"/>
              <w:rPr>
                <w:bCs/>
                <w:szCs w:val="28"/>
              </w:rPr>
            </w:pPr>
            <w:r w:rsidRPr="00AE121C">
              <w:rPr>
                <w:bCs/>
                <w:szCs w:val="28"/>
              </w:rPr>
              <w:t>6. Công an, nhân viên y tế, nhân viên phục vụ và các lực lượng khác liên quan hoặc phục vụ tại các điểm tổ chức sự kiện thể thao.</w:t>
            </w:r>
          </w:p>
          <w:p w14:paraId="44BF5F37" w14:textId="77777777" w:rsidR="0072554A" w:rsidRPr="00AE121C" w:rsidRDefault="0072554A" w:rsidP="00E13CD1">
            <w:pPr>
              <w:tabs>
                <w:tab w:val="left" w:pos="0"/>
              </w:tabs>
              <w:ind w:left="139" w:right="127" w:firstLine="283"/>
              <w:jc w:val="both"/>
              <w:rPr>
                <w:bCs/>
                <w:szCs w:val="28"/>
              </w:rPr>
            </w:pPr>
            <w:r w:rsidRPr="00AE121C">
              <w:rPr>
                <w:bCs/>
                <w:szCs w:val="28"/>
              </w:rPr>
              <w:t>7. Cơ quan, đơn vị, tổ chức và cá nhân khác có liên quan.</w:t>
            </w:r>
          </w:p>
          <w:p w14:paraId="4E739355" w14:textId="1341FC6D" w:rsidR="0072554A" w:rsidRPr="00AE121C" w:rsidRDefault="0072554A" w:rsidP="00E13CD1">
            <w:pPr>
              <w:shd w:val="clear" w:color="auto" w:fill="FFFFFF"/>
              <w:ind w:left="139" w:right="127" w:firstLine="283"/>
              <w:jc w:val="both"/>
              <w:rPr>
                <w:rFonts w:cs="Times New Roman"/>
                <w:b/>
                <w:szCs w:val="28"/>
              </w:rPr>
            </w:pPr>
          </w:p>
        </w:tc>
        <w:tc>
          <w:tcPr>
            <w:tcW w:w="1219" w:type="pct"/>
            <w:shd w:val="clear" w:color="auto" w:fill="FFFFFF"/>
          </w:tcPr>
          <w:p w14:paraId="42E7FDCB" w14:textId="770BEA2E" w:rsidR="00E426AC" w:rsidRPr="00AE121C" w:rsidRDefault="00773F1D" w:rsidP="005764A0">
            <w:pPr>
              <w:ind w:left="149" w:right="129" w:firstLine="283"/>
              <w:jc w:val="both"/>
              <w:rPr>
                <w:rFonts w:cs="Times New Roman"/>
                <w:szCs w:val="28"/>
              </w:rPr>
            </w:pPr>
            <w:r w:rsidRPr="00AE121C">
              <w:rPr>
                <w:rFonts w:cs="Times New Roman"/>
                <w:szCs w:val="28"/>
              </w:rPr>
              <w:t xml:space="preserve">Giữ nguyên, đảm bảo theo quy định tại </w:t>
            </w:r>
            <w:r w:rsidRPr="00AE121C">
              <w:rPr>
                <w:iCs/>
                <w:spacing w:val="-2"/>
                <w:szCs w:val="28"/>
              </w:rPr>
              <w:t>Thông tư số 117/2025/TT-BTC</w:t>
            </w:r>
          </w:p>
        </w:tc>
      </w:tr>
      <w:tr w:rsidR="00DB64D1" w:rsidRPr="00AE121C" w14:paraId="72DA8A7A" w14:textId="77777777" w:rsidTr="00E13CD1">
        <w:tc>
          <w:tcPr>
            <w:tcW w:w="1990" w:type="pct"/>
            <w:shd w:val="clear" w:color="auto" w:fill="FFFFFF"/>
          </w:tcPr>
          <w:p w14:paraId="44FF5B89" w14:textId="77777777" w:rsidR="00DB64D1" w:rsidRPr="00AE121C" w:rsidRDefault="00DB64D1" w:rsidP="00BD01A8">
            <w:pPr>
              <w:autoSpaceDE w:val="0"/>
              <w:autoSpaceDN w:val="0"/>
              <w:adjustRightInd w:val="0"/>
              <w:ind w:left="131" w:right="144" w:firstLine="273"/>
              <w:jc w:val="both"/>
              <w:rPr>
                <w:rFonts w:cs="Times New Roman"/>
                <w:b/>
                <w:szCs w:val="28"/>
              </w:rPr>
            </w:pPr>
            <w:r w:rsidRPr="00AE121C">
              <w:rPr>
                <w:rFonts w:cs="Times New Roman"/>
                <w:b/>
                <w:szCs w:val="28"/>
              </w:rPr>
              <w:t>Nội dung chính sách của tỉnh</w:t>
            </w:r>
          </w:p>
          <w:p w14:paraId="181DD987" w14:textId="70011C12" w:rsidR="00DB64D1" w:rsidRPr="00AE121C" w:rsidRDefault="00DB64D1" w:rsidP="00BD01A8">
            <w:pPr>
              <w:spacing w:before="60" w:after="60" w:line="264" w:lineRule="auto"/>
              <w:ind w:left="131" w:right="144" w:firstLine="273"/>
              <w:jc w:val="both"/>
              <w:rPr>
                <w:szCs w:val="28"/>
              </w:rPr>
            </w:pPr>
            <w:r w:rsidRPr="00AE121C">
              <w:rPr>
                <w:rFonts w:cs="Times New Roman"/>
                <w:szCs w:val="28"/>
              </w:rPr>
              <w:t>1. Nghị quyết số 19/2012/NQ-HĐND</w:t>
            </w:r>
            <w:r w:rsidRPr="00AE121C">
              <w:rPr>
                <w:szCs w:val="28"/>
              </w:rPr>
              <w:t xml:space="preserve"> tỉnh</w:t>
            </w:r>
            <w:r w:rsidR="006E3ED1" w:rsidRPr="00AE121C">
              <w:rPr>
                <w:szCs w:val="28"/>
              </w:rPr>
              <w:t xml:space="preserve"> Hà Nam</w:t>
            </w:r>
            <w:r w:rsidR="006E474F">
              <w:rPr>
                <w:szCs w:val="28"/>
              </w:rPr>
              <w:t xml:space="preserve"> </w:t>
            </w:r>
            <w:r w:rsidR="006E474F">
              <w:rPr>
                <w:rFonts w:cs="Times New Roman"/>
                <w:szCs w:val="28"/>
              </w:rPr>
              <w:t>(</w:t>
            </w:r>
            <w:r w:rsidR="006E474F">
              <w:t>cũ)</w:t>
            </w:r>
          </w:p>
          <w:p w14:paraId="081C2001" w14:textId="097E652A" w:rsidR="00724D7F" w:rsidRPr="00AE121C" w:rsidRDefault="00724D7F" w:rsidP="00BD01A8">
            <w:pPr>
              <w:spacing w:before="60" w:after="60" w:line="264" w:lineRule="auto"/>
              <w:ind w:left="131" w:right="144" w:firstLine="273"/>
              <w:jc w:val="both"/>
              <w:rPr>
                <w:rFonts w:cs="Times New Roman"/>
                <w:spacing w:val="-4"/>
                <w:szCs w:val="28"/>
              </w:rPr>
            </w:pPr>
            <w:r w:rsidRPr="00AE121C">
              <w:rPr>
                <w:rFonts w:cs="Times New Roman"/>
                <w:spacing w:val="-4"/>
                <w:szCs w:val="28"/>
              </w:rPr>
              <w:t>* Cấp tỉnh</w:t>
            </w:r>
          </w:p>
          <w:p w14:paraId="45CC27AE" w14:textId="75109480" w:rsidR="00DB64D1" w:rsidRPr="00AE121C" w:rsidRDefault="00DB64D1" w:rsidP="00BD01A8">
            <w:pPr>
              <w:spacing w:before="60" w:after="60" w:line="264" w:lineRule="auto"/>
              <w:ind w:left="131" w:right="144" w:firstLine="273"/>
              <w:jc w:val="both"/>
              <w:rPr>
                <w:szCs w:val="28"/>
              </w:rPr>
            </w:pPr>
            <w:r w:rsidRPr="00AE121C">
              <w:rPr>
                <w:szCs w:val="28"/>
              </w:rPr>
              <w:t>a) Tiền ăn trong quá trình tổ chức giải cho các đối tượng là thành viên Ban chỉ đạo, Ban tổ chức, các Tiểu ban chuyên môn; Trọng tài, giám sát điều hành, thư ký các giải đấu (thời gian tối đa không quá 3 ngày, kể cả trước và sau thi đấu): 120.000 đồng/người/ngày.</w:t>
            </w:r>
          </w:p>
          <w:p w14:paraId="441B2935" w14:textId="77777777" w:rsidR="00DB64D1" w:rsidRPr="00AE121C" w:rsidRDefault="00DB64D1" w:rsidP="00BD01A8">
            <w:pPr>
              <w:spacing w:before="60" w:after="60" w:line="264" w:lineRule="auto"/>
              <w:ind w:left="131" w:right="144" w:firstLine="273"/>
              <w:jc w:val="both"/>
              <w:rPr>
                <w:spacing w:val="-2"/>
                <w:szCs w:val="28"/>
              </w:rPr>
            </w:pPr>
            <w:r w:rsidRPr="00AE121C">
              <w:rPr>
                <w:szCs w:val="28"/>
              </w:rPr>
              <w:t>b) Tiền bồi dưỡng làm nhiệm</w:t>
            </w:r>
            <w:r w:rsidRPr="00AE121C">
              <w:rPr>
                <w:spacing w:val="-2"/>
                <w:szCs w:val="28"/>
              </w:rPr>
              <w:t xml:space="preserve"> vụ được tính theo ngày làm việc thực tế hoặc theo buổi thi đấu, trận đấu thực tế. Đối với các đối tượng mà tiền bồi dưỡng không được tính theo ngày làm việc mà tính theo buổi thi đấu hoặc trận đấu, thì mức thanh toán tiền bồi dưỡng được tính theo thực tế, nhưng tối đa không được vượt quá 3 buổi hoặc 3 trận đấu/người/ngày, mức chi cụ thể như sau:</w:t>
            </w:r>
          </w:p>
          <w:p w14:paraId="22F30430"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t>1 Ban chỉ đạo, Ban tổ chức, Trưởng, phó các Tiểu ban chuyên môn 80.000 đồng/người/ngày</w:t>
            </w:r>
          </w:p>
          <w:p w14:paraId="5FF47981"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t>2 Thành viên các Tiểu ban chuyên môn 60.000 đồng/người/ngày</w:t>
            </w:r>
          </w:p>
          <w:p w14:paraId="40E6426C"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t>3 Giám sát, trọng tài chính 60.000 đồng/người/buổi</w:t>
            </w:r>
          </w:p>
          <w:p w14:paraId="5C8F0D0A"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t>4 Thư ký, trọng tài khác 50.000 đồng/người/buổi</w:t>
            </w:r>
          </w:p>
          <w:p w14:paraId="76F4105F"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lastRenderedPageBreak/>
              <w:t>5 Công an, y tế 45.000 đồng/người/buổi</w:t>
            </w:r>
          </w:p>
          <w:p w14:paraId="0C250141" w14:textId="77777777" w:rsidR="00DB64D1" w:rsidRPr="00AE121C" w:rsidRDefault="00DB64D1" w:rsidP="00BD01A8">
            <w:pPr>
              <w:spacing w:before="60" w:after="60" w:line="264" w:lineRule="auto"/>
              <w:ind w:left="131" w:right="144" w:firstLine="273"/>
              <w:jc w:val="both"/>
              <w:rPr>
                <w:spacing w:val="-2"/>
                <w:szCs w:val="28"/>
              </w:rPr>
            </w:pPr>
            <w:r w:rsidRPr="00AE121C">
              <w:rPr>
                <w:spacing w:val="-2"/>
                <w:szCs w:val="28"/>
              </w:rPr>
              <w:t>6 Lực lượng làm nhiệm vụ trật tự, bảo vệ, nhân viên phục vụ 45.000 đồng/người/buổi</w:t>
            </w:r>
          </w:p>
          <w:p w14:paraId="0F49A942" w14:textId="77777777" w:rsidR="00DB64D1" w:rsidRPr="00AE121C" w:rsidRDefault="00DB64D1" w:rsidP="00BD01A8">
            <w:pPr>
              <w:spacing w:before="120" w:after="60" w:line="264" w:lineRule="auto"/>
              <w:ind w:left="131" w:right="144" w:firstLine="273"/>
              <w:jc w:val="both"/>
              <w:rPr>
                <w:szCs w:val="28"/>
              </w:rPr>
            </w:pPr>
            <w:r w:rsidRPr="00AE121C">
              <w:rPr>
                <w:szCs w:val="28"/>
              </w:rPr>
              <w:t>Trường hợp một người được phân công nhiều nhiệm vụ khác nhau trong quá trình điều hành tổ chức giải chỉ được hưởng một mức bồi dưỡng cao nhất.</w:t>
            </w:r>
          </w:p>
          <w:p w14:paraId="0345DD0A" w14:textId="77777777" w:rsidR="00DB64D1" w:rsidRPr="00AE121C" w:rsidRDefault="00DB64D1" w:rsidP="00BD01A8">
            <w:pPr>
              <w:spacing w:before="60" w:after="60" w:line="264" w:lineRule="auto"/>
              <w:ind w:left="131" w:right="144" w:firstLine="273"/>
              <w:jc w:val="both"/>
              <w:rPr>
                <w:rFonts w:eastAsia="Times New Roman" w:cs="Times New Roman"/>
                <w:kern w:val="0"/>
                <w:szCs w:val="28"/>
                <w14:ligatures w14:val="none"/>
              </w:rPr>
            </w:pPr>
            <w:r w:rsidRPr="00AE121C">
              <w:rPr>
                <w:szCs w:val="28"/>
              </w:rPr>
              <w:t>c) Mức chi cho các đối tượng tham gia đồng diễn, diễu hành, xếp hình, xếp chữ</w:t>
            </w:r>
            <w:r w:rsidRPr="00AE121C">
              <w:rPr>
                <w:i/>
                <w:szCs w:val="28"/>
              </w:rPr>
              <w:t xml:space="preserve"> </w:t>
            </w:r>
            <w:r w:rsidRPr="00AE121C">
              <w:rPr>
                <w:szCs w:val="28"/>
              </w:rPr>
              <w:t>đối với Đại hội thể dục thể thao, Hội thi thể thao như sau:</w:t>
            </w:r>
            <w:r w:rsidRPr="00AE121C">
              <w:rPr>
                <w:rFonts w:eastAsia="Times New Roman" w:cs="Times New Roman"/>
                <w:kern w:val="0"/>
                <w:szCs w:val="28"/>
                <w14:ligatures w14:val="none"/>
              </w:rPr>
              <w:t xml:space="preserve"> </w:t>
            </w:r>
          </w:p>
          <w:p w14:paraId="663036F4" w14:textId="527F9361" w:rsidR="00DB64D1" w:rsidRPr="00AE121C" w:rsidRDefault="00DB64D1" w:rsidP="00BD01A8">
            <w:pPr>
              <w:spacing w:before="60" w:after="60" w:line="264" w:lineRule="auto"/>
              <w:ind w:left="131" w:right="144" w:firstLine="273"/>
              <w:jc w:val="both"/>
              <w:rPr>
                <w:szCs w:val="28"/>
              </w:rPr>
            </w:pPr>
            <w:r w:rsidRPr="00AE121C">
              <w:rPr>
                <w:szCs w:val="28"/>
              </w:rPr>
              <w:t>1 Người tham gia tập luyện 30.000 đồng/người/buổi</w:t>
            </w:r>
          </w:p>
          <w:p w14:paraId="62B90E06" w14:textId="77777777" w:rsidR="00DB64D1" w:rsidRPr="00AE121C" w:rsidRDefault="00DB64D1" w:rsidP="00BD01A8">
            <w:pPr>
              <w:spacing w:before="60" w:after="60" w:line="264" w:lineRule="auto"/>
              <w:ind w:left="131" w:right="144" w:firstLine="273"/>
              <w:jc w:val="both"/>
              <w:rPr>
                <w:szCs w:val="28"/>
              </w:rPr>
            </w:pPr>
            <w:r w:rsidRPr="00AE121C">
              <w:rPr>
                <w:szCs w:val="28"/>
              </w:rPr>
              <w:t>2 Người tham gia tổng duyệt (tối đa 02 buổi) 40.000 đồng/người/buổi</w:t>
            </w:r>
          </w:p>
          <w:p w14:paraId="705BDEC8" w14:textId="77777777" w:rsidR="00DB64D1" w:rsidRPr="00AE121C" w:rsidRDefault="00DB64D1" w:rsidP="00BD01A8">
            <w:pPr>
              <w:spacing w:before="60" w:after="60" w:line="264" w:lineRule="auto"/>
              <w:ind w:left="131" w:right="144" w:firstLine="273"/>
              <w:jc w:val="both"/>
              <w:rPr>
                <w:szCs w:val="28"/>
              </w:rPr>
            </w:pPr>
            <w:r w:rsidRPr="00AE121C">
              <w:rPr>
                <w:szCs w:val="28"/>
              </w:rPr>
              <w:t>3 Người tham gia biểu diễn chính thức 70.000 đồng/người/buổi</w:t>
            </w:r>
          </w:p>
          <w:p w14:paraId="0F7EA05C" w14:textId="77777777" w:rsidR="00DB64D1" w:rsidRPr="00AE121C" w:rsidRDefault="00DB64D1" w:rsidP="00BD01A8">
            <w:pPr>
              <w:spacing w:before="60" w:after="60" w:line="264" w:lineRule="auto"/>
              <w:ind w:left="131" w:right="144" w:firstLine="273"/>
              <w:jc w:val="both"/>
              <w:rPr>
                <w:szCs w:val="28"/>
              </w:rPr>
            </w:pPr>
            <w:r w:rsidRPr="00AE121C">
              <w:rPr>
                <w:szCs w:val="28"/>
              </w:rPr>
              <w:t>4 Giáo viên quản lý, hướng dẫn 60.000 đồng/người/buổi</w:t>
            </w:r>
          </w:p>
          <w:p w14:paraId="238B2AFF" w14:textId="77777777" w:rsidR="00724D7F" w:rsidRPr="00AE121C" w:rsidRDefault="00DB64D1" w:rsidP="00BD01A8">
            <w:pPr>
              <w:spacing w:before="60" w:after="60" w:line="264" w:lineRule="auto"/>
              <w:ind w:left="131" w:right="144" w:firstLine="273"/>
              <w:jc w:val="both"/>
              <w:rPr>
                <w:szCs w:val="28"/>
              </w:rPr>
            </w:pPr>
            <w:r w:rsidRPr="00AE121C">
              <w:rPr>
                <w:szCs w:val="28"/>
              </w:rPr>
              <w:t xml:space="preserve">d) Các khoản chi khác: Chi thuê địa điểm, tiền điện, nước tại địa điểm thi đấu; Chi thuê phương tiện vận chuyển, phương tiện truyền thông, máy móc, thiết bị phục vụ công tác tổ chức giải; Chi tổ chức lễ khai mạc, trang trí, tuyên truyền, bế mạc, họp Ban tổ chức, tập huấn trọng tài, họp báo; Chi in ấn vé, giấy mời, biên bản, báo cáo kết quả thi đấu; Chi làm huy chương, cờ, cúp, trang phục, đạo cụ và các khoản chi khác có liên quan đến việc tổ chức giải: Tùy theo quy mô, tính chất giải để chi phù hợp với </w:t>
            </w:r>
            <w:r w:rsidRPr="00AE121C">
              <w:rPr>
                <w:szCs w:val="28"/>
              </w:rPr>
              <w:lastRenderedPageBreak/>
              <w:t>nguồn thu và nguồn kinh phí được ngân sách nhà nước cấp. Đồng thời, căn cứ theo chế độ hiện hành, hóa đơn, chứng từ hợp pháp, hợp lệ và được cấp có thẩm quyền phê duyệt để thực hiện.</w:t>
            </w:r>
          </w:p>
          <w:p w14:paraId="54857F63" w14:textId="64F8B54B" w:rsidR="00724D7F" w:rsidRPr="00AE121C" w:rsidRDefault="00724D7F" w:rsidP="00BD01A8">
            <w:pPr>
              <w:spacing w:before="60" w:after="60" w:line="264" w:lineRule="auto"/>
              <w:ind w:left="131" w:right="144" w:firstLine="273"/>
              <w:jc w:val="both"/>
              <w:rPr>
                <w:rFonts w:cs="Times New Roman"/>
                <w:szCs w:val="28"/>
              </w:rPr>
            </w:pPr>
            <w:r w:rsidRPr="00AE121C">
              <w:rPr>
                <w:rFonts w:cs="Times New Roman"/>
                <w:spacing w:val="-4"/>
                <w:szCs w:val="28"/>
              </w:rPr>
              <w:t>* Cấp huyện</w:t>
            </w:r>
          </w:p>
          <w:p w14:paraId="2074CCF6" w14:textId="77777777" w:rsidR="00724D7F" w:rsidRPr="00AE121C" w:rsidRDefault="00724D7F" w:rsidP="00BD01A8">
            <w:pPr>
              <w:spacing w:after="60" w:line="264" w:lineRule="auto"/>
              <w:ind w:left="131" w:right="144" w:firstLine="273"/>
              <w:jc w:val="both"/>
              <w:rPr>
                <w:szCs w:val="28"/>
              </w:rPr>
            </w:pPr>
            <w:r w:rsidRPr="00AE121C">
              <w:rPr>
                <w:szCs w:val="28"/>
              </w:rPr>
              <w:t>Đối với cấp huyện tuỳ theo điều kiện kinh phí của từng địa phương được phép áp dụng tối đa không quá 70% mức quy định của cấp tỉnh.</w:t>
            </w:r>
          </w:p>
          <w:p w14:paraId="028751D8" w14:textId="7922F735" w:rsidR="00DB64D1" w:rsidRPr="00AE121C" w:rsidRDefault="006E3ED1" w:rsidP="00BD01A8">
            <w:pPr>
              <w:spacing w:before="60" w:after="60" w:line="264" w:lineRule="auto"/>
              <w:ind w:left="131" w:right="144" w:firstLine="273"/>
              <w:jc w:val="both"/>
              <w:rPr>
                <w:szCs w:val="28"/>
              </w:rPr>
            </w:pPr>
            <w:r w:rsidRPr="00AE121C">
              <w:rPr>
                <w:rFonts w:cs="Times New Roman"/>
                <w:szCs w:val="28"/>
              </w:rPr>
              <w:t>2. Nghị quyết số 53/2024/NQ-HĐND tỉnh Nam Định</w:t>
            </w:r>
            <w:r w:rsidR="006E474F">
              <w:rPr>
                <w:rFonts w:cs="Times New Roman"/>
                <w:szCs w:val="28"/>
              </w:rPr>
              <w:t xml:space="preserve"> (</w:t>
            </w:r>
            <w:r w:rsidR="006E474F">
              <w:t>cũ)</w:t>
            </w:r>
          </w:p>
          <w:p w14:paraId="07290AFD" w14:textId="77777777" w:rsidR="00E13CD1" w:rsidRDefault="006E3ED1" w:rsidP="00BD01A8">
            <w:pPr>
              <w:spacing w:before="60" w:after="60" w:line="264" w:lineRule="auto"/>
              <w:ind w:left="131" w:right="144" w:firstLine="273"/>
              <w:jc w:val="both"/>
              <w:rPr>
                <w:spacing w:val="-2"/>
                <w:szCs w:val="28"/>
              </w:rPr>
            </w:pPr>
            <w:r w:rsidRPr="00AE121C">
              <w:rPr>
                <w:spacing w:val="-2"/>
                <w:szCs w:val="28"/>
              </w:rPr>
              <w:t>1. Mức chi tiền ăn cho thành viên Ban chỉ đạo, Ban tổ chức và các Tiểu</w:t>
            </w:r>
            <w:r w:rsidR="00510AA5" w:rsidRPr="00AE121C">
              <w:rPr>
                <w:spacing w:val="-2"/>
                <w:szCs w:val="28"/>
              </w:rPr>
              <w:t xml:space="preserve"> </w:t>
            </w:r>
            <w:r w:rsidRPr="00AE121C">
              <w:rPr>
                <w:spacing w:val="-2"/>
                <w:szCs w:val="28"/>
              </w:rPr>
              <w:t>ban chuyên môn; Trọng tài, giám sát điều hành, thư ký trong quá trình tổ chức</w:t>
            </w:r>
            <w:r w:rsidR="00510AA5" w:rsidRPr="00AE121C">
              <w:rPr>
                <w:spacing w:val="-2"/>
                <w:szCs w:val="28"/>
              </w:rPr>
              <w:t xml:space="preserve"> </w:t>
            </w:r>
            <w:r w:rsidRPr="00AE121C">
              <w:rPr>
                <w:spacing w:val="-2"/>
                <w:szCs w:val="28"/>
              </w:rPr>
              <w:t>các giải thi đấu (bao gồm cả thời gian tối đa 02 ngày trước ngày thi đấu để làm</w:t>
            </w:r>
            <w:r w:rsidR="00510AA5" w:rsidRPr="00AE121C">
              <w:rPr>
                <w:spacing w:val="-2"/>
                <w:szCs w:val="28"/>
              </w:rPr>
              <w:t xml:space="preserve"> </w:t>
            </w:r>
            <w:r w:rsidRPr="00AE121C">
              <w:rPr>
                <w:spacing w:val="-2"/>
                <w:szCs w:val="28"/>
              </w:rPr>
              <w:t>công tác chuẩn bị tổ chức giải, tập huấn trọng tài và 01 ngày sau thi đấu):</w:t>
            </w:r>
          </w:p>
          <w:p w14:paraId="215CFA16" w14:textId="77777777" w:rsidR="00E13CD1" w:rsidRDefault="006E3ED1" w:rsidP="00BD01A8">
            <w:pPr>
              <w:spacing w:before="60" w:after="60" w:line="264" w:lineRule="auto"/>
              <w:ind w:left="131" w:right="144" w:firstLine="273"/>
              <w:jc w:val="both"/>
              <w:rPr>
                <w:spacing w:val="-2"/>
                <w:szCs w:val="28"/>
              </w:rPr>
            </w:pPr>
            <w:r w:rsidRPr="00AE121C">
              <w:rPr>
                <w:spacing w:val="-2"/>
                <w:szCs w:val="28"/>
              </w:rPr>
              <w:t>a) Đối với các giải thi đấu thể thao cấp tỉnh và khu vực: 150.000</w:t>
            </w:r>
            <w:r w:rsidR="00510AA5" w:rsidRPr="00AE121C">
              <w:rPr>
                <w:spacing w:val="-2"/>
                <w:szCs w:val="28"/>
              </w:rPr>
              <w:t xml:space="preserve"> </w:t>
            </w:r>
            <w:r w:rsidRPr="00AE121C">
              <w:rPr>
                <w:spacing w:val="-2"/>
                <w:szCs w:val="28"/>
              </w:rPr>
              <w:t>đồng/người/ngày.</w:t>
            </w:r>
          </w:p>
          <w:p w14:paraId="25E77A36" w14:textId="06F2EB3F" w:rsidR="00510AA5" w:rsidRDefault="006E3ED1" w:rsidP="00BD01A8">
            <w:pPr>
              <w:spacing w:before="60" w:after="60" w:line="264" w:lineRule="auto"/>
              <w:ind w:left="131" w:right="144" w:firstLine="273"/>
              <w:jc w:val="both"/>
              <w:rPr>
                <w:spacing w:val="-2"/>
                <w:szCs w:val="28"/>
              </w:rPr>
            </w:pPr>
            <w:r w:rsidRPr="00AE121C">
              <w:rPr>
                <w:spacing w:val="-2"/>
                <w:szCs w:val="28"/>
              </w:rPr>
              <w:t>b) Đối với các giải thi đấu thể thao cấp huyện: 120.000 đồng/người/ngày.</w:t>
            </w:r>
          </w:p>
          <w:p w14:paraId="11FA009B" w14:textId="77777777" w:rsidR="00E13CD1" w:rsidRDefault="006E3ED1" w:rsidP="00BD01A8">
            <w:pPr>
              <w:spacing w:before="60" w:after="60" w:line="264" w:lineRule="auto"/>
              <w:ind w:left="131" w:right="144" w:firstLine="273"/>
              <w:jc w:val="both"/>
              <w:rPr>
                <w:spacing w:val="-2"/>
                <w:szCs w:val="28"/>
              </w:rPr>
            </w:pPr>
            <w:r w:rsidRPr="00AE121C">
              <w:rPr>
                <w:spacing w:val="-2"/>
                <w:szCs w:val="28"/>
              </w:rPr>
              <w:t>c) Đối với các giải thi đấu thể thao cấp xã: 10</w:t>
            </w:r>
            <w:r w:rsidR="00E426AC" w:rsidRPr="00AE121C">
              <w:rPr>
                <w:spacing w:val="-2"/>
                <w:szCs w:val="28"/>
              </w:rPr>
              <w:t>0</w:t>
            </w:r>
            <w:r w:rsidRPr="00AE121C">
              <w:rPr>
                <w:spacing w:val="-2"/>
                <w:szCs w:val="28"/>
              </w:rPr>
              <w:t>.000 đồng/người/ngày.</w:t>
            </w:r>
          </w:p>
          <w:p w14:paraId="7D84757D" w14:textId="3EF5E8EA" w:rsidR="00510AA5" w:rsidRPr="00AE121C" w:rsidRDefault="006E3ED1" w:rsidP="00BD01A8">
            <w:pPr>
              <w:spacing w:before="60" w:after="60" w:line="264" w:lineRule="auto"/>
              <w:ind w:left="131" w:right="144" w:firstLine="273"/>
              <w:jc w:val="both"/>
              <w:rPr>
                <w:spacing w:val="-2"/>
                <w:szCs w:val="28"/>
              </w:rPr>
            </w:pPr>
            <w:r w:rsidRPr="00AE121C">
              <w:rPr>
                <w:spacing w:val="-2"/>
                <w:szCs w:val="28"/>
              </w:rPr>
              <w:t>Đối với các đối tượng thuộc diện hưởng lương từ ngân sách nhà nước đã</w:t>
            </w:r>
            <w:r w:rsidR="00E13CD1">
              <w:rPr>
                <w:spacing w:val="-2"/>
                <w:szCs w:val="28"/>
              </w:rPr>
              <w:t xml:space="preserve"> </w:t>
            </w:r>
            <w:r w:rsidRPr="00AE121C">
              <w:rPr>
                <w:spacing w:val="-2"/>
                <w:szCs w:val="28"/>
              </w:rPr>
              <w:t>được đảm bảo chế độ chi tiền ăn trong thời gian tham dự giải thi đấu thể thao sẽ</w:t>
            </w:r>
            <w:r w:rsidR="00510AA5" w:rsidRPr="00AE121C">
              <w:rPr>
                <w:spacing w:val="-2"/>
                <w:szCs w:val="28"/>
              </w:rPr>
              <w:t xml:space="preserve"> </w:t>
            </w:r>
            <w:r w:rsidRPr="00AE121C">
              <w:rPr>
                <w:spacing w:val="-2"/>
                <w:szCs w:val="28"/>
              </w:rPr>
              <w:t>không được thanh toán tiền phụ cấp lưu trú trong thời gian tham dự giải thi đấu</w:t>
            </w:r>
            <w:r w:rsidR="00510AA5" w:rsidRPr="00AE121C">
              <w:rPr>
                <w:spacing w:val="-2"/>
                <w:szCs w:val="28"/>
              </w:rPr>
              <w:t xml:space="preserve"> </w:t>
            </w:r>
            <w:r w:rsidRPr="00AE121C">
              <w:rPr>
                <w:spacing w:val="-2"/>
                <w:szCs w:val="28"/>
              </w:rPr>
              <w:t xml:space="preserve">thể thao theo </w:t>
            </w:r>
            <w:r w:rsidRPr="00AE121C">
              <w:rPr>
                <w:spacing w:val="-2"/>
                <w:szCs w:val="28"/>
              </w:rPr>
              <w:lastRenderedPageBreak/>
              <w:t>quy định tại chế độ công tác phí hiện hành.</w:t>
            </w:r>
            <w:r w:rsidR="00510AA5" w:rsidRPr="00AE121C">
              <w:rPr>
                <w:spacing w:val="-2"/>
                <w:szCs w:val="28"/>
              </w:rPr>
              <w:t xml:space="preserve">  </w:t>
            </w:r>
          </w:p>
          <w:p w14:paraId="03BF994E" w14:textId="77777777" w:rsidR="00510AA5" w:rsidRPr="00AE121C" w:rsidRDefault="006E3ED1" w:rsidP="00BD01A8">
            <w:pPr>
              <w:spacing w:before="60" w:after="60" w:line="264" w:lineRule="auto"/>
              <w:ind w:left="131" w:right="144" w:firstLine="273"/>
              <w:jc w:val="both"/>
              <w:rPr>
                <w:spacing w:val="-2"/>
                <w:szCs w:val="28"/>
              </w:rPr>
            </w:pPr>
            <w:r w:rsidRPr="00AE121C">
              <w:rPr>
                <w:spacing w:val="-2"/>
                <w:szCs w:val="28"/>
              </w:rPr>
              <w:t>2. Mức chi tiền bồi dưỡng làm nhiệm vụ.</w:t>
            </w:r>
          </w:p>
          <w:p w14:paraId="111BDF7B" w14:textId="644EA7A8" w:rsidR="00DB64D1" w:rsidRPr="00AE121C" w:rsidRDefault="006E3ED1" w:rsidP="00BD01A8">
            <w:pPr>
              <w:spacing w:before="60" w:after="60" w:line="264" w:lineRule="auto"/>
              <w:ind w:left="131" w:right="144" w:firstLine="273"/>
              <w:jc w:val="both"/>
              <w:rPr>
                <w:spacing w:val="-2"/>
                <w:szCs w:val="28"/>
              </w:rPr>
            </w:pPr>
            <w:r w:rsidRPr="00AE121C">
              <w:rPr>
                <w:spacing w:val="-2"/>
                <w:szCs w:val="28"/>
              </w:rPr>
              <w:t>Tiền bồi dưỡng làm nhiệm vụ được tính theo ngày làm việc thực tế hoặc</w:t>
            </w:r>
            <w:r w:rsidR="00510AA5" w:rsidRPr="00AE121C">
              <w:rPr>
                <w:spacing w:val="-2"/>
                <w:szCs w:val="28"/>
              </w:rPr>
              <w:t xml:space="preserve"> </w:t>
            </w:r>
            <w:r w:rsidRPr="00AE121C">
              <w:rPr>
                <w:spacing w:val="-2"/>
                <w:szCs w:val="28"/>
              </w:rPr>
              <w:t>theo buổi thi đấu, trận đấu thực tế. Đối với các đối tượng mà tiền bồi dưỡng</w:t>
            </w:r>
            <w:r w:rsidR="00510AA5" w:rsidRPr="00AE121C">
              <w:rPr>
                <w:spacing w:val="-2"/>
                <w:szCs w:val="28"/>
              </w:rPr>
              <w:t xml:space="preserve"> </w:t>
            </w:r>
            <w:r w:rsidRPr="00AE121C">
              <w:rPr>
                <w:spacing w:val="-2"/>
                <w:szCs w:val="28"/>
              </w:rPr>
              <w:t>không tính được theo ngày làm việc mà tính theo buổi thi đấu hoặc trận đấu thì</w:t>
            </w:r>
            <w:r w:rsidR="00510AA5" w:rsidRPr="00AE121C">
              <w:rPr>
                <w:spacing w:val="-2"/>
                <w:szCs w:val="28"/>
              </w:rPr>
              <w:t xml:space="preserve"> </w:t>
            </w:r>
            <w:r w:rsidRPr="00AE121C">
              <w:rPr>
                <w:spacing w:val="-2"/>
                <w:szCs w:val="28"/>
              </w:rPr>
              <w:t>mức thanh toán tiền bồi dưỡng được tính theo thực tế, nhưng tối đa không quá</w:t>
            </w:r>
            <w:r w:rsidR="00510AA5" w:rsidRPr="00AE121C">
              <w:rPr>
                <w:spacing w:val="-2"/>
                <w:szCs w:val="28"/>
              </w:rPr>
              <w:t xml:space="preserve"> </w:t>
            </w:r>
            <w:r w:rsidRPr="00AE121C">
              <w:rPr>
                <w:spacing w:val="-2"/>
                <w:szCs w:val="28"/>
              </w:rPr>
              <w:t>3</w:t>
            </w:r>
            <w:r w:rsidR="00510AA5" w:rsidRPr="00AE121C">
              <w:rPr>
                <w:spacing w:val="-2"/>
                <w:szCs w:val="28"/>
              </w:rPr>
              <w:t xml:space="preserve"> </w:t>
            </w:r>
            <w:r w:rsidRPr="00AE121C">
              <w:rPr>
                <w:spacing w:val="-2"/>
                <w:szCs w:val="28"/>
              </w:rPr>
              <w:t>buổi hoặc 3 trận đấu/người/ngày (Trọng tài các môn: bóng đá, bóng rổ, bóng</w:t>
            </w:r>
            <w:r w:rsidR="00510AA5" w:rsidRPr="00AE121C">
              <w:rPr>
                <w:spacing w:val="-2"/>
                <w:szCs w:val="28"/>
              </w:rPr>
              <w:t xml:space="preserve"> </w:t>
            </w:r>
            <w:r w:rsidRPr="00AE121C">
              <w:rPr>
                <w:spacing w:val="-2"/>
                <w:szCs w:val="28"/>
              </w:rPr>
              <w:t>chuyền, quần vợt tính theo trận; các môn còn lại tính theo buổi), mức chi cụ thể</w:t>
            </w:r>
            <w:r w:rsidR="00E13CD1">
              <w:rPr>
                <w:spacing w:val="-2"/>
                <w:szCs w:val="28"/>
              </w:rPr>
              <w:t xml:space="preserve"> </w:t>
            </w:r>
            <w:r w:rsidRPr="00AE121C">
              <w:rPr>
                <w:spacing w:val="-2"/>
                <w:szCs w:val="28"/>
              </w:rPr>
              <w:t>như sau:</w:t>
            </w:r>
          </w:p>
          <w:p w14:paraId="5E2A838C" w14:textId="4F35B6E2" w:rsidR="00510AA5" w:rsidRPr="00AE121C" w:rsidRDefault="00510AA5" w:rsidP="00BD01A8">
            <w:pPr>
              <w:spacing w:before="60" w:after="60" w:line="264" w:lineRule="auto"/>
              <w:ind w:left="131" w:right="144" w:firstLine="273"/>
              <w:jc w:val="both"/>
              <w:rPr>
                <w:spacing w:val="-2"/>
                <w:szCs w:val="28"/>
              </w:rPr>
            </w:pPr>
            <w:r w:rsidRPr="00AE121C">
              <w:rPr>
                <w:spacing w:val="-2"/>
                <w:szCs w:val="28"/>
              </w:rPr>
              <w:t>* Cấp tỉnh:</w:t>
            </w:r>
          </w:p>
          <w:p w14:paraId="264E715F" w14:textId="4067A26D"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D80E32" w:rsidRPr="00AE121C">
              <w:rPr>
                <w:spacing w:val="-2"/>
                <w:szCs w:val="28"/>
              </w:rPr>
              <w:t xml:space="preserve"> </w:t>
            </w:r>
            <w:r w:rsidR="00510AA5" w:rsidRPr="00AE121C">
              <w:rPr>
                <w:spacing w:val="-2"/>
                <w:szCs w:val="28"/>
              </w:rPr>
              <w:t>Ban chỉ đạo, Ban tổ chức; Trưởng, phó các tiểu ban chuyên môn</w:t>
            </w:r>
          </w:p>
          <w:p w14:paraId="44E2C93F" w14:textId="64D1CCF2" w:rsidR="00510AA5" w:rsidRPr="00AE121C" w:rsidRDefault="00510AA5" w:rsidP="00BD01A8">
            <w:pPr>
              <w:spacing w:before="60" w:after="60" w:line="264" w:lineRule="auto"/>
              <w:ind w:left="131" w:right="144" w:firstLine="273"/>
              <w:jc w:val="both"/>
              <w:rPr>
                <w:spacing w:val="-2"/>
                <w:szCs w:val="28"/>
              </w:rPr>
            </w:pPr>
            <w:r w:rsidRPr="00AE121C">
              <w:rPr>
                <w:spacing w:val="-2"/>
                <w:szCs w:val="28"/>
              </w:rPr>
              <w:t>(đồng/người/ngày) 9</w:t>
            </w:r>
            <w:r w:rsidR="00E426AC" w:rsidRPr="00AE121C">
              <w:rPr>
                <w:spacing w:val="-2"/>
                <w:szCs w:val="28"/>
              </w:rPr>
              <w:t>0</w:t>
            </w:r>
            <w:r w:rsidRPr="00AE121C">
              <w:rPr>
                <w:spacing w:val="-2"/>
                <w:szCs w:val="28"/>
              </w:rPr>
              <w:t xml:space="preserve">.000 </w:t>
            </w:r>
          </w:p>
          <w:p w14:paraId="3DE8D647" w14:textId="05A0A964"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Thành viên các tiểu ban chuyên môn (đồng/người/ngày)</w:t>
            </w:r>
            <w:r w:rsidR="001D0A92" w:rsidRPr="00AE121C">
              <w:rPr>
                <w:spacing w:val="-2"/>
                <w:szCs w:val="28"/>
              </w:rPr>
              <w:t>70</w:t>
            </w:r>
            <w:r w:rsidR="00510AA5" w:rsidRPr="00AE121C">
              <w:rPr>
                <w:spacing w:val="-2"/>
                <w:szCs w:val="28"/>
              </w:rPr>
              <w:t xml:space="preserve">.000 </w:t>
            </w:r>
          </w:p>
          <w:p w14:paraId="1782F022" w14:textId="06FAAEE9"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Giám sát, trọng tài chính (đồng/người/buổi hoặc trận) 7</w:t>
            </w:r>
            <w:r w:rsidR="00E426AC" w:rsidRPr="00AE121C">
              <w:rPr>
                <w:spacing w:val="-2"/>
                <w:szCs w:val="28"/>
              </w:rPr>
              <w:t>0</w:t>
            </w:r>
            <w:r w:rsidR="00510AA5" w:rsidRPr="00AE121C">
              <w:rPr>
                <w:spacing w:val="-2"/>
                <w:szCs w:val="28"/>
              </w:rPr>
              <w:t xml:space="preserve">.000 </w:t>
            </w:r>
          </w:p>
          <w:p w14:paraId="49E59618" w14:textId="4A262718"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Thư ký, trọng tài khác (đồng/người/buổi hoặc trận) 60.000 </w:t>
            </w:r>
          </w:p>
          <w:p w14:paraId="07BC0218" w14:textId="1DE95956"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Công an, y tế </w:t>
            </w:r>
            <w:r w:rsidR="00E426AC" w:rsidRPr="00AE121C">
              <w:rPr>
                <w:spacing w:val="-2"/>
                <w:szCs w:val="28"/>
              </w:rPr>
              <w:t>60</w:t>
            </w:r>
            <w:r w:rsidR="00510AA5" w:rsidRPr="00AE121C">
              <w:rPr>
                <w:spacing w:val="-2"/>
                <w:szCs w:val="28"/>
              </w:rPr>
              <w:t>.000 (đồng/người/buổi)</w:t>
            </w:r>
          </w:p>
          <w:p w14:paraId="08ADD581" w14:textId="6CA900B9"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Lực lượng làm nhiệm vụ trật tự, bảo vệ, nhân viên phục vụ,… (đồng/người/buổi). 5</w:t>
            </w:r>
            <w:r w:rsidR="00E426AC" w:rsidRPr="00AE121C">
              <w:rPr>
                <w:spacing w:val="-2"/>
                <w:szCs w:val="28"/>
              </w:rPr>
              <w:t>0</w:t>
            </w:r>
            <w:r w:rsidR="00510AA5" w:rsidRPr="00AE121C">
              <w:rPr>
                <w:spacing w:val="-2"/>
                <w:szCs w:val="28"/>
              </w:rPr>
              <w:t xml:space="preserve">.000 </w:t>
            </w:r>
          </w:p>
          <w:p w14:paraId="037D4C5D" w14:textId="6E52F672" w:rsidR="00510AA5" w:rsidRPr="00AE121C" w:rsidRDefault="00510AA5" w:rsidP="00BD01A8">
            <w:pPr>
              <w:spacing w:before="60" w:after="60" w:line="264" w:lineRule="auto"/>
              <w:ind w:left="131" w:right="144" w:firstLine="273"/>
              <w:jc w:val="both"/>
              <w:rPr>
                <w:spacing w:val="-2"/>
                <w:szCs w:val="28"/>
              </w:rPr>
            </w:pPr>
            <w:r w:rsidRPr="00AE121C">
              <w:rPr>
                <w:spacing w:val="-2"/>
                <w:szCs w:val="28"/>
              </w:rPr>
              <w:t>* Cấp huyện:</w:t>
            </w:r>
          </w:p>
          <w:p w14:paraId="78E74195" w14:textId="5AFA9920"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C20ED6" w:rsidRPr="00AE121C">
              <w:rPr>
                <w:spacing w:val="-2"/>
                <w:szCs w:val="28"/>
              </w:rPr>
              <w:t xml:space="preserve"> </w:t>
            </w:r>
            <w:r w:rsidR="00510AA5" w:rsidRPr="00AE121C">
              <w:rPr>
                <w:spacing w:val="-2"/>
                <w:szCs w:val="28"/>
              </w:rPr>
              <w:t>Ban chỉ đạo, Ban tổ chức; Trưởng, phó các tiểu ban chuyên môn</w:t>
            </w:r>
          </w:p>
          <w:p w14:paraId="5ACBDB00" w14:textId="18E66FF7" w:rsidR="00510AA5" w:rsidRPr="00AE121C" w:rsidRDefault="00510AA5" w:rsidP="00BD01A8">
            <w:pPr>
              <w:spacing w:before="60" w:after="60" w:line="264" w:lineRule="auto"/>
              <w:ind w:left="131" w:right="144" w:firstLine="273"/>
              <w:jc w:val="both"/>
              <w:rPr>
                <w:spacing w:val="-2"/>
                <w:szCs w:val="28"/>
              </w:rPr>
            </w:pPr>
            <w:r w:rsidRPr="00AE121C">
              <w:rPr>
                <w:spacing w:val="-2"/>
                <w:szCs w:val="28"/>
              </w:rPr>
              <w:lastRenderedPageBreak/>
              <w:t>(đồng/người/ngày) 7</w:t>
            </w:r>
            <w:r w:rsidR="00E426AC" w:rsidRPr="00AE121C">
              <w:rPr>
                <w:spacing w:val="-2"/>
                <w:szCs w:val="28"/>
              </w:rPr>
              <w:t>0</w:t>
            </w:r>
            <w:r w:rsidRPr="00AE121C">
              <w:rPr>
                <w:spacing w:val="-2"/>
                <w:szCs w:val="28"/>
              </w:rPr>
              <w:t>.</w:t>
            </w:r>
            <w:r w:rsidR="00E426AC" w:rsidRPr="00AE121C">
              <w:rPr>
                <w:spacing w:val="-2"/>
                <w:szCs w:val="28"/>
              </w:rPr>
              <w:t>0</w:t>
            </w:r>
            <w:r w:rsidRPr="00AE121C">
              <w:rPr>
                <w:spacing w:val="-2"/>
                <w:szCs w:val="28"/>
              </w:rPr>
              <w:t xml:space="preserve">00 </w:t>
            </w:r>
          </w:p>
          <w:p w14:paraId="599D822A" w14:textId="08B2C318"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Thành viên các tiểu ban chuyên môn (đồng/người/ngày) </w:t>
            </w:r>
            <w:r w:rsidR="001D0A92" w:rsidRPr="00AE121C">
              <w:rPr>
                <w:spacing w:val="-2"/>
                <w:szCs w:val="28"/>
              </w:rPr>
              <w:t>60</w:t>
            </w:r>
            <w:r w:rsidR="00510AA5" w:rsidRPr="00AE121C">
              <w:rPr>
                <w:spacing w:val="-2"/>
                <w:szCs w:val="28"/>
              </w:rPr>
              <w:t>.</w:t>
            </w:r>
            <w:r w:rsidR="001D0A92" w:rsidRPr="00AE121C">
              <w:rPr>
                <w:spacing w:val="-2"/>
                <w:szCs w:val="28"/>
              </w:rPr>
              <w:t>0</w:t>
            </w:r>
            <w:r w:rsidR="00510AA5" w:rsidRPr="00AE121C">
              <w:rPr>
                <w:spacing w:val="-2"/>
                <w:szCs w:val="28"/>
              </w:rPr>
              <w:t xml:space="preserve">00 </w:t>
            </w:r>
          </w:p>
          <w:p w14:paraId="0A976612" w14:textId="3BA1D12B"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Giám sát, trọng tài chính (đồng/người/buổi hoặc trận) </w:t>
            </w:r>
            <w:r w:rsidR="00E426AC" w:rsidRPr="00AE121C">
              <w:rPr>
                <w:spacing w:val="-2"/>
                <w:szCs w:val="28"/>
              </w:rPr>
              <w:t>60</w:t>
            </w:r>
            <w:r w:rsidR="00510AA5" w:rsidRPr="00AE121C">
              <w:rPr>
                <w:spacing w:val="-2"/>
                <w:szCs w:val="28"/>
              </w:rPr>
              <w:t>.</w:t>
            </w:r>
            <w:r w:rsidR="00E426AC" w:rsidRPr="00AE121C">
              <w:rPr>
                <w:spacing w:val="-2"/>
                <w:szCs w:val="28"/>
              </w:rPr>
              <w:t>0</w:t>
            </w:r>
            <w:r w:rsidR="00510AA5" w:rsidRPr="00AE121C">
              <w:rPr>
                <w:spacing w:val="-2"/>
                <w:szCs w:val="28"/>
              </w:rPr>
              <w:t xml:space="preserve">00 </w:t>
            </w:r>
          </w:p>
          <w:p w14:paraId="6D3367B9" w14:textId="6DDD65F4"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Thư ký, trọng tài khác (đồng/người/buổi hoặc trận) </w:t>
            </w:r>
            <w:r w:rsidR="00E426AC" w:rsidRPr="00AE121C">
              <w:rPr>
                <w:spacing w:val="-2"/>
                <w:szCs w:val="28"/>
              </w:rPr>
              <w:t>50</w:t>
            </w:r>
            <w:r w:rsidR="00510AA5" w:rsidRPr="00AE121C">
              <w:rPr>
                <w:spacing w:val="-2"/>
                <w:szCs w:val="28"/>
              </w:rPr>
              <w:t xml:space="preserve">.000 </w:t>
            </w:r>
          </w:p>
          <w:p w14:paraId="681F2455" w14:textId="17655762"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Công an, y tế, trật tự, bảo vệ, nhân viên phục vụ,…  4</w:t>
            </w:r>
            <w:r w:rsidR="00E426AC" w:rsidRPr="00AE121C">
              <w:rPr>
                <w:spacing w:val="-2"/>
                <w:szCs w:val="28"/>
              </w:rPr>
              <w:t>0</w:t>
            </w:r>
            <w:r w:rsidR="00510AA5" w:rsidRPr="00AE121C">
              <w:rPr>
                <w:spacing w:val="-2"/>
                <w:szCs w:val="28"/>
              </w:rPr>
              <w:t>.</w:t>
            </w:r>
            <w:r w:rsidR="00E426AC" w:rsidRPr="00AE121C">
              <w:rPr>
                <w:spacing w:val="-2"/>
                <w:szCs w:val="28"/>
              </w:rPr>
              <w:t>0</w:t>
            </w:r>
            <w:r w:rsidR="00510AA5" w:rsidRPr="00AE121C">
              <w:rPr>
                <w:spacing w:val="-2"/>
                <w:szCs w:val="28"/>
              </w:rPr>
              <w:t>00 (đồng/người/buổi)</w:t>
            </w:r>
          </w:p>
          <w:p w14:paraId="7585421E" w14:textId="6DEC4E50" w:rsidR="00510AA5" w:rsidRPr="00AE121C" w:rsidRDefault="00510AA5" w:rsidP="00BD01A8">
            <w:pPr>
              <w:spacing w:before="60" w:after="60" w:line="264" w:lineRule="auto"/>
              <w:ind w:left="131" w:right="144" w:firstLine="273"/>
              <w:jc w:val="both"/>
              <w:rPr>
                <w:spacing w:val="-2"/>
                <w:szCs w:val="28"/>
              </w:rPr>
            </w:pPr>
            <w:r w:rsidRPr="00AE121C">
              <w:rPr>
                <w:spacing w:val="-2"/>
                <w:szCs w:val="28"/>
              </w:rPr>
              <w:t>* Cấp xã:</w:t>
            </w:r>
          </w:p>
          <w:p w14:paraId="6F0B0754" w14:textId="2B8FC1CC" w:rsidR="00510AA5" w:rsidRPr="00AE121C" w:rsidRDefault="00C20ED6" w:rsidP="00E13CD1">
            <w:pPr>
              <w:spacing w:before="60" w:after="60" w:line="264" w:lineRule="auto"/>
              <w:ind w:left="131" w:right="144" w:firstLine="273"/>
              <w:jc w:val="both"/>
              <w:rPr>
                <w:spacing w:val="-2"/>
                <w:szCs w:val="28"/>
              </w:rPr>
            </w:pPr>
            <w:r w:rsidRPr="00AE121C">
              <w:rPr>
                <w:spacing w:val="-2"/>
                <w:szCs w:val="28"/>
              </w:rPr>
              <w:t xml:space="preserve">1 </w:t>
            </w:r>
            <w:r w:rsidR="00510AA5" w:rsidRPr="00AE121C">
              <w:rPr>
                <w:spacing w:val="-2"/>
                <w:szCs w:val="28"/>
              </w:rPr>
              <w:t>Ban chỉ đạo, Ban tổ chức; Trưởng, phó các tiểu ban chuyên môn</w:t>
            </w:r>
            <w:r w:rsidR="00E13CD1">
              <w:rPr>
                <w:spacing w:val="-2"/>
                <w:szCs w:val="28"/>
              </w:rPr>
              <w:t xml:space="preserve"> </w:t>
            </w:r>
            <w:r w:rsidR="00510AA5" w:rsidRPr="00AE121C">
              <w:rPr>
                <w:spacing w:val="-2"/>
                <w:szCs w:val="28"/>
              </w:rPr>
              <w:t>6</w:t>
            </w:r>
            <w:r w:rsidR="001D0A92" w:rsidRPr="00AE121C">
              <w:rPr>
                <w:spacing w:val="-2"/>
                <w:szCs w:val="28"/>
              </w:rPr>
              <w:t>6</w:t>
            </w:r>
            <w:r w:rsidR="00510AA5" w:rsidRPr="00AE121C">
              <w:rPr>
                <w:spacing w:val="-2"/>
                <w:szCs w:val="28"/>
              </w:rPr>
              <w:t>.000(đồng/người/ngày)</w:t>
            </w:r>
          </w:p>
          <w:p w14:paraId="1525223F" w14:textId="5D6D99CC"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Thành viên các tiểu ban chuyên môn </w:t>
            </w:r>
            <w:r w:rsidR="001D0A92" w:rsidRPr="00AE121C">
              <w:rPr>
                <w:spacing w:val="-2"/>
                <w:szCs w:val="28"/>
              </w:rPr>
              <w:t>5</w:t>
            </w:r>
            <w:r w:rsidR="00510AA5" w:rsidRPr="00AE121C">
              <w:rPr>
                <w:spacing w:val="-2"/>
                <w:szCs w:val="28"/>
              </w:rPr>
              <w:t>0.000(đồng/người/ngày)</w:t>
            </w:r>
          </w:p>
          <w:p w14:paraId="4C9F80C2" w14:textId="0D145833"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Giám sát, trọng tài chính 50.000 (đồng/người/buổi hoặc trận)</w:t>
            </w:r>
          </w:p>
          <w:p w14:paraId="1E1B8352" w14:textId="266778E1"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Thư ký, trọng tài khác 4</w:t>
            </w:r>
            <w:r w:rsidR="00C369F1" w:rsidRPr="00AE121C">
              <w:rPr>
                <w:spacing w:val="-2"/>
                <w:szCs w:val="28"/>
              </w:rPr>
              <w:t>0</w:t>
            </w:r>
            <w:r w:rsidR="00510AA5" w:rsidRPr="00AE121C">
              <w:rPr>
                <w:spacing w:val="-2"/>
                <w:szCs w:val="28"/>
              </w:rPr>
              <w:t>.000(đồng/người/buổi hoặc trận)</w:t>
            </w:r>
          </w:p>
          <w:p w14:paraId="2089A966" w14:textId="3DEAAA87" w:rsidR="00510AA5"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510AA5" w:rsidRPr="00AE121C">
              <w:rPr>
                <w:spacing w:val="-2"/>
                <w:szCs w:val="28"/>
              </w:rPr>
              <w:t xml:space="preserve"> Công an, y tế,  trật tự, bảo vệ, nhân viên phục vụ,…  </w:t>
            </w:r>
            <w:r w:rsidR="001D0A92" w:rsidRPr="00AE121C">
              <w:rPr>
                <w:spacing w:val="-2"/>
                <w:szCs w:val="28"/>
              </w:rPr>
              <w:t>40</w:t>
            </w:r>
            <w:r w:rsidR="00510AA5" w:rsidRPr="00AE121C">
              <w:rPr>
                <w:spacing w:val="-2"/>
                <w:szCs w:val="28"/>
              </w:rPr>
              <w:t>.000 (đồng/người/buổi)</w:t>
            </w:r>
          </w:p>
          <w:p w14:paraId="7B60418D" w14:textId="77777777" w:rsidR="00BC00DC" w:rsidRPr="00AE121C" w:rsidRDefault="00BC00DC" w:rsidP="00BD01A8">
            <w:pPr>
              <w:spacing w:before="60" w:after="60" w:line="264" w:lineRule="auto"/>
              <w:ind w:left="131" w:right="144" w:firstLine="273"/>
              <w:jc w:val="both"/>
              <w:rPr>
                <w:spacing w:val="-2"/>
                <w:szCs w:val="28"/>
              </w:rPr>
            </w:pPr>
            <w:r w:rsidRPr="00AE121C">
              <w:rPr>
                <w:spacing w:val="-2"/>
                <w:szCs w:val="28"/>
              </w:rPr>
              <w:t>3. Mức chi tổ chức đồng diễn, diễu hành, xếp hình, xếp chữ đối với Đại hội thể dục thể thảo cấp tỉnh và khu vực, cấp huyện, cấp xã</w:t>
            </w:r>
          </w:p>
          <w:p w14:paraId="67EFAC59" w14:textId="77777777" w:rsidR="00BC00DC" w:rsidRPr="00AE121C" w:rsidRDefault="00BC00DC" w:rsidP="00BD01A8">
            <w:pPr>
              <w:spacing w:before="60" w:after="60" w:line="264" w:lineRule="auto"/>
              <w:ind w:left="131" w:right="144" w:firstLine="273"/>
              <w:jc w:val="both"/>
              <w:rPr>
                <w:spacing w:val="-2"/>
                <w:szCs w:val="28"/>
              </w:rPr>
            </w:pPr>
            <w:r w:rsidRPr="00AE121C">
              <w:rPr>
                <w:spacing w:val="-2"/>
                <w:szCs w:val="28"/>
              </w:rPr>
              <w:t>a) Chi sáng tác, dàn dựng, đạo diễn các màn đồng diễn: Thanh toán theo hợp đồng thoả thuận giữa cơ quan tổ chức với tổ chức, cá nhân nhưng không vượt mức chi theo Nghị định 21/2015/NĐ-CP ngày 14 tháng 02 năm 2015 của Chính phủ quy định về nhuận bút, thù lao đối với tác phẩm điện ảnh, mỹ thuật, nhiếp ảnh, sân khấu và các loại hình nghệ thuật biểu diễn khác.</w:t>
            </w:r>
          </w:p>
          <w:p w14:paraId="6176C62F" w14:textId="601525B7" w:rsidR="00BC00DC" w:rsidRPr="00AE121C" w:rsidRDefault="00BC00DC" w:rsidP="00BD01A8">
            <w:pPr>
              <w:spacing w:before="60" w:after="60" w:line="264" w:lineRule="auto"/>
              <w:ind w:left="131" w:right="144" w:firstLine="273"/>
              <w:jc w:val="both"/>
              <w:rPr>
                <w:spacing w:val="-2"/>
                <w:szCs w:val="28"/>
              </w:rPr>
            </w:pPr>
            <w:r w:rsidRPr="00AE121C">
              <w:rPr>
                <w:spacing w:val="-2"/>
                <w:szCs w:val="28"/>
              </w:rPr>
              <w:lastRenderedPageBreak/>
              <w:t>b) Bồi dưỡng đối tượng tham gia đồng diễn, diễu hành, xếp hình, xếp chữ:</w:t>
            </w:r>
          </w:p>
          <w:p w14:paraId="1729C872" w14:textId="336442B6" w:rsidR="00BC00DC" w:rsidRPr="00AE121C" w:rsidRDefault="00BC00DC" w:rsidP="00BD01A8">
            <w:pPr>
              <w:spacing w:before="60" w:after="60" w:line="264" w:lineRule="auto"/>
              <w:ind w:left="131" w:right="144" w:firstLine="273"/>
              <w:jc w:val="both"/>
              <w:rPr>
                <w:szCs w:val="28"/>
              </w:rPr>
            </w:pPr>
            <w:r w:rsidRPr="00AE121C">
              <w:rPr>
                <w:spacing w:val="-2"/>
                <w:szCs w:val="28"/>
              </w:rPr>
              <w:t>* Cấp tỉnh: (</w:t>
            </w:r>
            <w:r w:rsidRPr="00AE121C">
              <w:rPr>
                <w:rStyle w:val="fontstyle01"/>
              </w:rPr>
              <w:t>đồng/người/buổi)</w:t>
            </w:r>
          </w:p>
          <w:p w14:paraId="2B042C91" w14:textId="279B635B"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Tập luyện 36.000 </w:t>
            </w:r>
          </w:p>
          <w:p w14:paraId="5A2E723E" w14:textId="4DD86FCC"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Tổng duyệt 48.000 </w:t>
            </w:r>
          </w:p>
          <w:p w14:paraId="42E19DDF" w14:textId="50EBD1AD"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Chính thức 84.000 </w:t>
            </w:r>
          </w:p>
          <w:p w14:paraId="125A9C44" w14:textId="2D2F171A"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Giáo viên, cán bộ quản lý, hướng dẫn học sinh. 72.000 </w:t>
            </w:r>
          </w:p>
          <w:p w14:paraId="0E1EF46B" w14:textId="17EB0C5E" w:rsidR="00BC00DC" w:rsidRPr="00AE121C" w:rsidRDefault="00BC00DC" w:rsidP="00BD01A8">
            <w:pPr>
              <w:spacing w:before="60" w:after="60" w:line="264" w:lineRule="auto"/>
              <w:ind w:left="131" w:right="144" w:firstLine="273"/>
              <w:jc w:val="both"/>
              <w:rPr>
                <w:szCs w:val="28"/>
              </w:rPr>
            </w:pPr>
            <w:r w:rsidRPr="00AE121C">
              <w:rPr>
                <w:spacing w:val="-2"/>
                <w:szCs w:val="28"/>
              </w:rPr>
              <w:t>* Cấp huyện:(</w:t>
            </w:r>
            <w:r w:rsidRPr="00AE121C">
              <w:rPr>
                <w:rStyle w:val="fontstyle01"/>
              </w:rPr>
              <w:t>đồng/người/buổi)</w:t>
            </w:r>
          </w:p>
          <w:p w14:paraId="54935FF9" w14:textId="09A240F5"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Tập luyện 28.800 </w:t>
            </w:r>
          </w:p>
          <w:p w14:paraId="34D5A8A7" w14:textId="6D502CE3"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Tổng duyệt 38.400 </w:t>
            </w:r>
          </w:p>
          <w:p w14:paraId="03B3D64E" w14:textId="4967A9BD"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Chính thức 67.200 </w:t>
            </w:r>
          </w:p>
          <w:p w14:paraId="25311454" w14:textId="5455E93C"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Giáo viên, cán bộ quản lý, hướng dẫn học sinh. 57.600 </w:t>
            </w:r>
          </w:p>
          <w:p w14:paraId="76A6419B" w14:textId="258197A5" w:rsidR="00BC00DC" w:rsidRPr="00AE121C" w:rsidRDefault="00BC00DC" w:rsidP="00BD01A8">
            <w:pPr>
              <w:spacing w:before="60" w:after="60" w:line="264" w:lineRule="auto"/>
              <w:ind w:left="131" w:right="144" w:firstLine="273"/>
              <w:jc w:val="both"/>
              <w:rPr>
                <w:szCs w:val="28"/>
              </w:rPr>
            </w:pPr>
            <w:r w:rsidRPr="00AE121C">
              <w:rPr>
                <w:spacing w:val="-2"/>
                <w:szCs w:val="28"/>
              </w:rPr>
              <w:t>* Cấp xã: (</w:t>
            </w:r>
            <w:r w:rsidRPr="00AE121C">
              <w:rPr>
                <w:rStyle w:val="fontstyle01"/>
              </w:rPr>
              <w:t>đồng/người/buổi)</w:t>
            </w:r>
          </w:p>
          <w:p w14:paraId="100C34DF" w14:textId="04D99425"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Tập luyện 25.000</w:t>
            </w:r>
          </w:p>
          <w:p w14:paraId="3F55002A" w14:textId="01887548"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Tổng duyệt 34.000</w:t>
            </w:r>
          </w:p>
          <w:p w14:paraId="3AF42B17" w14:textId="2D86B59A"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Chính thức 59.000</w:t>
            </w:r>
          </w:p>
          <w:p w14:paraId="4425F768" w14:textId="0918EEB7" w:rsidR="00BC00DC" w:rsidRPr="00AE121C" w:rsidRDefault="00F81A3A" w:rsidP="00BD01A8">
            <w:pPr>
              <w:spacing w:before="60" w:after="60" w:line="264" w:lineRule="auto"/>
              <w:ind w:left="131" w:right="144" w:firstLine="273"/>
              <w:jc w:val="both"/>
              <w:rPr>
                <w:spacing w:val="-2"/>
                <w:szCs w:val="28"/>
              </w:rPr>
            </w:pPr>
            <w:r w:rsidRPr="00AE121C">
              <w:rPr>
                <w:spacing w:val="-2"/>
                <w:szCs w:val="28"/>
              </w:rPr>
              <w:t>-</w:t>
            </w:r>
            <w:r w:rsidR="00BC00DC" w:rsidRPr="00AE121C">
              <w:rPr>
                <w:spacing w:val="-2"/>
                <w:szCs w:val="28"/>
              </w:rPr>
              <w:t xml:space="preserve"> Giáo viên, cán bộ quản lý, hướng dẫn học sinh. 50.000</w:t>
            </w:r>
          </w:p>
          <w:p w14:paraId="4CB2A572" w14:textId="77777777" w:rsidR="00F81A3A" w:rsidRPr="00AE121C" w:rsidRDefault="00F81A3A" w:rsidP="00BD01A8">
            <w:pPr>
              <w:spacing w:before="60" w:after="60" w:line="264" w:lineRule="auto"/>
              <w:ind w:left="131" w:right="144" w:firstLine="273"/>
              <w:jc w:val="both"/>
              <w:rPr>
                <w:spacing w:val="-2"/>
                <w:szCs w:val="28"/>
              </w:rPr>
            </w:pPr>
            <w:r w:rsidRPr="00AE121C">
              <w:rPr>
                <w:spacing w:val="-2"/>
                <w:szCs w:val="28"/>
              </w:rPr>
              <w:t>4. Các khoản chi khác</w:t>
            </w:r>
          </w:p>
          <w:p w14:paraId="6685B623" w14:textId="1014473C" w:rsidR="00F81A3A" w:rsidRPr="00AE121C" w:rsidRDefault="00F81A3A" w:rsidP="00BD01A8">
            <w:pPr>
              <w:spacing w:before="60" w:after="60" w:line="264" w:lineRule="auto"/>
              <w:ind w:left="131" w:right="144" w:firstLine="273"/>
              <w:jc w:val="both"/>
              <w:rPr>
                <w:spacing w:val="-2"/>
                <w:szCs w:val="28"/>
              </w:rPr>
            </w:pPr>
            <w:r w:rsidRPr="00AE121C">
              <w:rPr>
                <w:spacing w:val="-2"/>
                <w:szCs w:val="28"/>
              </w:rPr>
              <w:t>a) Tiền tàu xe đi về, tiền thuê chỗ ở cho các đối tượng nêu tại Điều 2 Quy định này thực hiện theo Thông tư số 40/2017/TT-BTC ngày 28/4/2017 của Bộ Tài chính quy định chế độ công tác phí, chế độ chi hội nghị và Nghị quyết 74/2017/NQ-HĐND ngày 07/12/2017 của Hội đồng nhân dân tỉnh Nam Định ban hành quy định mức chi công tác phí, chi Hội nghị của các cơ quan, đơn vị thuộc địa phương quản lý.</w:t>
            </w:r>
          </w:p>
          <w:p w14:paraId="1D715C31" w14:textId="4875055F" w:rsidR="00F81A3A" w:rsidRPr="00AE121C" w:rsidRDefault="00F81A3A" w:rsidP="00BD01A8">
            <w:pPr>
              <w:spacing w:before="60" w:after="60" w:line="264" w:lineRule="auto"/>
              <w:ind w:left="131" w:right="144" w:firstLine="273"/>
              <w:jc w:val="both"/>
              <w:rPr>
                <w:spacing w:val="-2"/>
                <w:szCs w:val="28"/>
              </w:rPr>
            </w:pPr>
            <w:r w:rsidRPr="00AE121C">
              <w:rPr>
                <w:spacing w:val="-2"/>
                <w:szCs w:val="28"/>
              </w:rPr>
              <w:t xml:space="preserve">b) Các khoản chi cho in ấn, huy chương, cờ, cúp, trang phục, đạo cụ, khai mạc, bế mạc: tuỳ theo quy mô, </w:t>
            </w:r>
            <w:r w:rsidRPr="00AE121C">
              <w:rPr>
                <w:spacing w:val="-2"/>
                <w:szCs w:val="28"/>
              </w:rPr>
              <w:lastRenderedPageBreak/>
              <w:t>tính chất giải để chi phù hợp với nguồn thu và nguồn kinh phí được ngân sách nhà nước cấp. Đồng thời, căn cứ theo chế độ hiện hành, hoá đơn, chứng từ hợp pháp, hợp lệ và được cấp có thẩm quyền phê duyệt để thực hiện.</w:t>
            </w:r>
          </w:p>
          <w:p w14:paraId="53D1FF02" w14:textId="77777777" w:rsidR="00F81A3A" w:rsidRPr="00AE121C" w:rsidRDefault="00F81A3A" w:rsidP="00BD01A8">
            <w:pPr>
              <w:spacing w:before="60" w:after="60" w:line="264" w:lineRule="auto"/>
              <w:ind w:left="131" w:right="144" w:firstLine="273"/>
              <w:jc w:val="both"/>
              <w:rPr>
                <w:spacing w:val="-2"/>
                <w:szCs w:val="28"/>
              </w:rPr>
            </w:pPr>
            <w:r w:rsidRPr="00AE121C">
              <w:rPr>
                <w:spacing w:val="-2"/>
                <w:szCs w:val="28"/>
              </w:rPr>
              <w:t>c) Trường hợp một người được phân công nhiều nhiệm vụ khác nhau trong quá trình điều hành tổ chức giải chỉ được hưởng một mức bồi dưỡng cao nhất.</w:t>
            </w:r>
          </w:p>
          <w:p w14:paraId="7FF9F2A0" w14:textId="308B4692" w:rsidR="00DB64D1" w:rsidRPr="00AE121C" w:rsidRDefault="00F81A3A" w:rsidP="00BD01A8">
            <w:pPr>
              <w:spacing w:before="60" w:after="60" w:line="264" w:lineRule="auto"/>
              <w:ind w:left="131" w:right="144" w:firstLine="273"/>
              <w:jc w:val="both"/>
              <w:rPr>
                <w:rFonts w:cs="Times New Roman"/>
                <w:b/>
                <w:szCs w:val="28"/>
              </w:rPr>
            </w:pPr>
            <w:r w:rsidRPr="00AE121C">
              <w:rPr>
                <w:spacing w:val="-2"/>
                <w:szCs w:val="28"/>
              </w:rPr>
              <w:t>5. Mức chi tại Quy định này là mức chi tối đa, tuỳ theo tình hình nguồn kinhphí thực hiện; các cơ quan, đơn vị tổ chức các giải thi đấu thể thao cân đối, quyết định chi cho phù hợp, nhưng không quá mức chi quy định tại Nghị quyết này.</w:t>
            </w:r>
          </w:p>
        </w:tc>
        <w:tc>
          <w:tcPr>
            <w:tcW w:w="1791" w:type="pct"/>
            <w:shd w:val="clear" w:color="auto" w:fill="FFFFFF"/>
          </w:tcPr>
          <w:p w14:paraId="5A4E12C8" w14:textId="77777777" w:rsidR="00DB64D1" w:rsidRPr="00AE121C" w:rsidRDefault="00DB64D1" w:rsidP="00E13CD1">
            <w:pPr>
              <w:autoSpaceDE w:val="0"/>
              <w:autoSpaceDN w:val="0"/>
              <w:adjustRightInd w:val="0"/>
              <w:ind w:left="139" w:right="127" w:firstLine="283"/>
              <w:jc w:val="both"/>
              <w:rPr>
                <w:rFonts w:cs="Times New Roman"/>
                <w:b/>
                <w:szCs w:val="28"/>
              </w:rPr>
            </w:pPr>
            <w:r w:rsidRPr="00AE121C">
              <w:rPr>
                <w:rFonts w:cs="Times New Roman"/>
                <w:b/>
                <w:szCs w:val="28"/>
              </w:rPr>
              <w:lastRenderedPageBreak/>
              <w:t>Nội dung chính sách của tỉnh</w:t>
            </w:r>
          </w:p>
          <w:p w14:paraId="4022140D" w14:textId="77777777" w:rsidR="00F81A3A" w:rsidRPr="00AE121C" w:rsidRDefault="00F81A3A" w:rsidP="00E13CD1">
            <w:pPr>
              <w:tabs>
                <w:tab w:val="left" w:pos="567"/>
              </w:tabs>
              <w:ind w:left="139" w:right="127" w:firstLine="283"/>
              <w:jc w:val="both"/>
              <w:rPr>
                <w:bCs/>
                <w:szCs w:val="28"/>
              </w:rPr>
            </w:pPr>
            <w:r w:rsidRPr="00AE121C">
              <w:rPr>
                <w:bCs/>
                <w:szCs w:val="28"/>
              </w:rPr>
              <w:t>1. Các giải thể thao cấp tỉnh</w:t>
            </w:r>
          </w:p>
          <w:p w14:paraId="766808C4" w14:textId="77777777" w:rsidR="00F81A3A" w:rsidRPr="00AE121C" w:rsidRDefault="00F81A3A" w:rsidP="00E13CD1">
            <w:pPr>
              <w:tabs>
                <w:tab w:val="left" w:pos="567"/>
              </w:tabs>
              <w:ind w:left="139" w:right="127" w:firstLine="283"/>
              <w:jc w:val="both"/>
              <w:rPr>
                <w:bCs/>
                <w:szCs w:val="28"/>
              </w:rPr>
            </w:pPr>
            <w:r w:rsidRPr="00AE121C">
              <w:rPr>
                <w:bCs/>
                <w:spacing w:val="-4"/>
                <w:szCs w:val="28"/>
              </w:rPr>
              <w:t xml:space="preserve">a) Nội dung, đối tượng và định mức chi </w:t>
            </w:r>
          </w:p>
          <w:p w14:paraId="7E25E4B6" w14:textId="23E82BCA"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Trưởng ban, phó trưởng ban, thành viên ban chỉ đạo, ban tổ chức; trưởng các tiểu ban chuyên môn và phó trưởng các tiểu ban chuyên môn 240.000/ngày</w:t>
            </w:r>
          </w:p>
          <w:p w14:paraId="0EC42018" w14:textId="0A8B4E9D"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Thành viên các tiểu ban chuyên môn 200.000/ngày</w:t>
            </w:r>
          </w:p>
          <w:p w14:paraId="150FE381" w14:textId="2849555E"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Giám sát, trọng tài chính (không bao gồm môn bóng đá, môn futsal) 240.000/buổi</w:t>
            </w:r>
          </w:p>
          <w:p w14:paraId="1D979AD7" w14:textId="23F289C6"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Thư ký, trọng tài khác (không bao gồm môn bóng đá, môn futsal) 170.000/buổi</w:t>
            </w:r>
          </w:p>
          <w:p w14:paraId="5C1BEED0" w14:textId="45F65B61"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Công an, nhân viên y tế, nhân viên phục vụ, lực lượng làm nhiệm vụ trật tự, bảo vệ 100.000/buổi</w:t>
            </w:r>
          </w:p>
          <w:p w14:paraId="36A5910F" w14:textId="3B50E3EB"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xml:space="preserve">- Người tham gia đồng diễn, biểu diễn, điều hành, xếp hình, xếp chữ, làm nền,… </w:t>
            </w:r>
          </w:p>
          <w:p w14:paraId="08BAAAB8" w14:textId="38C93CB5"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xml:space="preserve">+ Người tập: </w:t>
            </w:r>
          </w:p>
          <w:p w14:paraId="7C340625"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Tập luyện 80.000/buổi</w:t>
            </w:r>
          </w:p>
          <w:p w14:paraId="72DCA735"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Tổng duyệt (tối đa 2 buổi) 120.000/buổi</w:t>
            </w:r>
          </w:p>
          <w:p w14:paraId="1607A081"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Chính thức 195.000/buổi</w:t>
            </w:r>
          </w:p>
          <w:p w14:paraId="3DA53F44" w14:textId="531C07B1"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lastRenderedPageBreak/>
              <w:t>+ Giáo viên quản lý, hướng dẫn 170.000/buổi</w:t>
            </w:r>
          </w:p>
          <w:p w14:paraId="0778FBB5" w14:textId="7CBB2B03"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xml:space="preserve">- Trọng tài chính, trợ lý trọng tài, giám sát, điều phối viên môn bóng đá, môn futsal </w:t>
            </w:r>
          </w:p>
          <w:p w14:paraId="475D06BA" w14:textId="6B25FA79"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xml:space="preserve">+ Giải bóng đá nam, nữ </w:t>
            </w:r>
          </w:p>
          <w:p w14:paraId="56D7DB58"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Trọng tài chính 400.000/buổi</w:t>
            </w:r>
          </w:p>
          <w:p w14:paraId="3206ADA4"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Trợ lý trọng tài, giám sát 270.000/buổi</w:t>
            </w:r>
          </w:p>
          <w:p w14:paraId="45402AEB"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Điều phối viên 200.000/buổi</w:t>
            </w:r>
          </w:p>
          <w:p w14:paraId="49BB5801" w14:textId="2B06E1CE"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 xml:space="preserve">+ Giải futsal nam, nữ và bãi biển </w:t>
            </w:r>
          </w:p>
          <w:p w14:paraId="332C0803"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Trọng tài chính 270.000/buổi</w:t>
            </w:r>
          </w:p>
          <w:p w14:paraId="3B3C3946"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Trợ lý trọng tài, giám sát 200.000/buổi</w:t>
            </w:r>
          </w:p>
          <w:p w14:paraId="106E18A3" w14:textId="77777777" w:rsidR="00F81A3A" w:rsidRPr="00AE121C" w:rsidRDefault="00F81A3A" w:rsidP="00E13CD1">
            <w:pPr>
              <w:shd w:val="clear" w:color="auto" w:fill="FFFFFF"/>
              <w:ind w:left="139" w:right="127" w:firstLine="283"/>
              <w:jc w:val="both"/>
              <w:rPr>
                <w:rFonts w:cs="Times New Roman"/>
                <w:bCs/>
                <w:szCs w:val="28"/>
              </w:rPr>
            </w:pPr>
            <w:r w:rsidRPr="00AE121C">
              <w:rPr>
                <w:rFonts w:cs="Times New Roman"/>
                <w:bCs/>
                <w:szCs w:val="28"/>
              </w:rPr>
              <w:t>Điều phối viên 150.000/buổi</w:t>
            </w:r>
          </w:p>
          <w:p w14:paraId="79EB1753" w14:textId="77777777" w:rsidR="00F81A3A" w:rsidRPr="00AE121C" w:rsidRDefault="00F81A3A" w:rsidP="00E13CD1">
            <w:pPr>
              <w:ind w:left="139" w:right="127" w:firstLine="283"/>
              <w:jc w:val="both"/>
              <w:rPr>
                <w:b/>
                <w:szCs w:val="28"/>
              </w:rPr>
            </w:pPr>
            <w:r w:rsidRPr="00AE121C">
              <w:rPr>
                <w:b/>
                <w:szCs w:val="28"/>
              </w:rPr>
              <w:t>b) Chi tiền ăn, tiền thuê phòng nghỉ và tiền đi lại:</w:t>
            </w:r>
          </w:p>
          <w:p w14:paraId="4AEAD399" w14:textId="77777777" w:rsidR="00F81A3A" w:rsidRPr="00AE121C" w:rsidRDefault="00F81A3A" w:rsidP="00E13CD1">
            <w:pPr>
              <w:ind w:left="139" w:right="127" w:firstLine="283"/>
              <w:jc w:val="both"/>
              <w:rPr>
                <w:bCs/>
                <w:szCs w:val="28"/>
              </w:rPr>
            </w:pPr>
            <w:r w:rsidRPr="00AE121C">
              <w:rPr>
                <w:bCs/>
                <w:szCs w:val="28"/>
              </w:rPr>
              <w:t>Mức chi tiền ăn, tiền thuê phòng nghỉ và tiền đi lại trong thời gian tham gia thi đấu tại giải thi đấu thể thao thực hiện theo chế độ quy định tại Nghị quyết số 03/2025/NQ-HĐND tỉnh Ninh Bình. Thời gian thanh toán bao gồm thời gian tham gia thi đấu chính thức và tối đa không quá 02 ngày trước và 01 ngày sau thi đấu.</w:t>
            </w:r>
          </w:p>
          <w:p w14:paraId="6279C62A" w14:textId="77777777" w:rsidR="00F81A3A" w:rsidRPr="00AE121C" w:rsidRDefault="00F81A3A" w:rsidP="00E13CD1">
            <w:pPr>
              <w:ind w:left="139" w:right="127" w:firstLine="283"/>
              <w:jc w:val="both"/>
              <w:rPr>
                <w:bCs/>
                <w:szCs w:val="28"/>
              </w:rPr>
            </w:pPr>
            <w:r w:rsidRPr="00AE121C">
              <w:rPr>
                <w:b/>
                <w:szCs w:val="28"/>
              </w:rPr>
              <w:t>c) Chi thù lao sáng tác, dàn dựng, đạo diễn</w:t>
            </w:r>
            <w:r w:rsidRPr="00AE121C">
              <w:rPr>
                <w:bCs/>
                <w:szCs w:val="28"/>
              </w:rPr>
              <w:t xml:space="preserve"> các màn đồng diễn,… tại giải thi đấu thể thao: Thực hiện theo quy định tại Nghị định số 21/2015/NĐ-CP ngày 14 tháng 02 năm 2015 của Chính phủ quy định về nhuận </w:t>
            </w:r>
            <w:r w:rsidRPr="00AE121C">
              <w:rPr>
                <w:bCs/>
                <w:szCs w:val="28"/>
              </w:rPr>
              <w:lastRenderedPageBreak/>
              <w:t>bút, thù lao đối với tác phẩm điện ảnh, mỹ thuật, nhiếp ảnh, sân khấu và các loại hình nghệ thuật biểu diễn khác.</w:t>
            </w:r>
          </w:p>
          <w:p w14:paraId="74B42C92" w14:textId="77777777" w:rsidR="00F81A3A" w:rsidRPr="00AE121C" w:rsidRDefault="00F81A3A" w:rsidP="00E13CD1">
            <w:pPr>
              <w:ind w:left="139" w:right="127" w:firstLine="283"/>
              <w:jc w:val="both"/>
              <w:rPr>
                <w:bCs/>
                <w:szCs w:val="28"/>
              </w:rPr>
            </w:pPr>
            <w:r w:rsidRPr="00AE121C">
              <w:rPr>
                <w:b/>
                <w:szCs w:val="28"/>
              </w:rPr>
              <w:t>d) Các khoản chi khác</w:t>
            </w:r>
            <w:r w:rsidRPr="00AE121C">
              <w:rPr>
                <w:bCs/>
                <w:szCs w:val="28"/>
              </w:rPr>
              <w:t>: Thực hiện theo quy định của pháp luật hiện hành. Đối với các nội dung chưa được quy định mức chi tại Văn bản này và các văn bản pháp luật khác thì thực hiện trên cơ sở khối lượng công việc, theo hóa đơn, chứng từ hợp pháp và theo quy định của pháp luật về đấu thầu.</w:t>
            </w:r>
          </w:p>
          <w:p w14:paraId="3F1ECBC9" w14:textId="77777777" w:rsidR="00F81A3A" w:rsidRPr="00AE121C" w:rsidRDefault="00F81A3A" w:rsidP="00E13CD1">
            <w:pPr>
              <w:ind w:left="139" w:right="127" w:firstLine="283"/>
              <w:jc w:val="both"/>
              <w:rPr>
                <w:bCs/>
                <w:szCs w:val="28"/>
              </w:rPr>
            </w:pPr>
            <w:r w:rsidRPr="00AE121C">
              <w:rPr>
                <w:b/>
                <w:szCs w:val="28"/>
              </w:rPr>
              <w:t>2.</w:t>
            </w:r>
            <w:r w:rsidRPr="00AE121C">
              <w:rPr>
                <w:bCs/>
                <w:szCs w:val="28"/>
              </w:rPr>
              <w:t xml:space="preserve"> </w:t>
            </w:r>
            <w:r w:rsidRPr="00AE121C">
              <w:rPr>
                <w:b/>
                <w:szCs w:val="28"/>
              </w:rPr>
              <w:t>Các giải thể thao cấp xã</w:t>
            </w:r>
          </w:p>
          <w:p w14:paraId="1B7CA37B" w14:textId="77777777" w:rsidR="00F81A3A" w:rsidRPr="00AE121C" w:rsidRDefault="00F81A3A" w:rsidP="00E13CD1">
            <w:pPr>
              <w:ind w:left="139" w:right="127" w:firstLine="283"/>
              <w:jc w:val="both"/>
              <w:rPr>
                <w:bCs/>
                <w:szCs w:val="28"/>
              </w:rPr>
            </w:pPr>
            <w:r w:rsidRPr="00AE121C">
              <w:rPr>
                <w:bCs/>
                <w:szCs w:val="28"/>
              </w:rPr>
              <w:t>Ủy ban nhân dân cấp xã quy định các mức chi cụ thể để tổ chức các giải thi đấu thể thao do địa phương tổ chức phù hợp với khả năng cân đối ngân sách của địa phương, tình hình thực tế và tính chất từng giải. Mức chi không vượt quá mức chi quy định tại Nghị quyết này.</w:t>
            </w:r>
          </w:p>
          <w:p w14:paraId="32DDE47A" w14:textId="77777777" w:rsidR="00DB64D1" w:rsidRPr="00AE121C" w:rsidRDefault="00DB64D1" w:rsidP="00E13CD1">
            <w:pPr>
              <w:shd w:val="clear" w:color="auto" w:fill="FFFFFF"/>
              <w:ind w:left="139" w:right="127" w:firstLine="283"/>
              <w:jc w:val="both"/>
              <w:rPr>
                <w:rFonts w:cs="Times New Roman"/>
                <w:b/>
                <w:szCs w:val="28"/>
              </w:rPr>
            </w:pPr>
          </w:p>
        </w:tc>
        <w:tc>
          <w:tcPr>
            <w:tcW w:w="1219" w:type="pct"/>
            <w:shd w:val="clear" w:color="auto" w:fill="FFFFFF"/>
          </w:tcPr>
          <w:p w14:paraId="7CFABEC5" w14:textId="7EC8CBDB" w:rsidR="0060143B" w:rsidRPr="00AE121C" w:rsidRDefault="0060143B" w:rsidP="0060143B">
            <w:pPr>
              <w:spacing w:before="120" w:after="120" w:line="288" w:lineRule="auto"/>
              <w:ind w:left="131" w:right="144" w:firstLine="273"/>
              <w:jc w:val="both"/>
              <w:rPr>
                <w:i/>
                <w:szCs w:val="28"/>
              </w:rPr>
            </w:pPr>
            <w:r w:rsidRPr="00AE121C">
              <w:rPr>
                <w:rFonts w:cs="Times New Roman"/>
                <w:szCs w:val="28"/>
              </w:rPr>
              <w:lastRenderedPageBreak/>
              <w:t xml:space="preserve">Nghị quyết cũ quy định mưc chi được quy định từ năm 2011 theo </w:t>
            </w:r>
            <w:r w:rsidRPr="00AE121C">
              <w:rPr>
                <w:i/>
                <w:szCs w:val="28"/>
              </w:rPr>
              <w:t>Thông tư liên tịch số 200/2011/TTLT-BTC-BVHTTDL không còn phù hợp.</w:t>
            </w:r>
            <w:r w:rsidR="009A7D22" w:rsidRPr="00AE121C">
              <w:rPr>
                <w:i/>
                <w:szCs w:val="28"/>
              </w:rPr>
              <w:t xml:space="preserve"> </w:t>
            </w:r>
            <w:r w:rsidRPr="00AE121C">
              <w:rPr>
                <w:i/>
                <w:szCs w:val="28"/>
              </w:rPr>
              <w:t xml:space="preserve"> </w:t>
            </w:r>
          </w:p>
          <w:p w14:paraId="728E2871" w14:textId="0E6AEF50" w:rsidR="00DB64D1" w:rsidRPr="00AE121C" w:rsidRDefault="00773F1D" w:rsidP="005764A0">
            <w:pPr>
              <w:ind w:left="149" w:right="129" w:firstLine="283"/>
              <w:jc w:val="both"/>
              <w:rPr>
                <w:rFonts w:cs="Times New Roman"/>
                <w:szCs w:val="28"/>
              </w:rPr>
            </w:pPr>
            <w:r w:rsidRPr="00AE121C">
              <w:rPr>
                <w:rFonts w:cs="Times New Roman"/>
                <w:szCs w:val="28"/>
              </w:rPr>
              <w:t xml:space="preserve">Nghị quyết mới quy định mức chi </w:t>
            </w:r>
            <w:r w:rsidR="0060143B" w:rsidRPr="00AE121C">
              <w:rPr>
                <w:rFonts w:cs="Times New Roman"/>
                <w:szCs w:val="28"/>
              </w:rPr>
              <w:t xml:space="preserve">tăng </w:t>
            </w:r>
            <w:r w:rsidR="00770919" w:rsidRPr="00AE121C">
              <w:rPr>
                <w:rFonts w:cs="Times New Roman"/>
                <w:szCs w:val="28"/>
              </w:rPr>
              <w:t>lên đảm bảo</w:t>
            </w:r>
            <w:r w:rsidR="0060143B" w:rsidRPr="00AE121C">
              <w:rPr>
                <w:rFonts w:cs="Times New Roman"/>
                <w:szCs w:val="28"/>
              </w:rPr>
              <w:t xml:space="preserve"> </w:t>
            </w:r>
            <w:r w:rsidRPr="00AE121C">
              <w:rPr>
                <w:rFonts w:cs="Times New Roman"/>
                <w:szCs w:val="28"/>
              </w:rPr>
              <w:t>phù hợp</w:t>
            </w:r>
            <w:r w:rsidR="00770919" w:rsidRPr="00AE121C">
              <w:rPr>
                <w:rFonts w:cs="Times New Roman"/>
                <w:szCs w:val="28"/>
              </w:rPr>
              <w:t xml:space="preserve"> cá quy định tại </w:t>
            </w:r>
            <w:r w:rsidRPr="00AE121C">
              <w:rPr>
                <w:rFonts w:cs="Times New Roman"/>
                <w:szCs w:val="28"/>
              </w:rPr>
              <w:t xml:space="preserve"> </w:t>
            </w:r>
            <w:r w:rsidR="00770919" w:rsidRPr="00AE121C">
              <w:rPr>
                <w:rFonts w:cs="Times New Roman"/>
                <w:szCs w:val="28"/>
              </w:rPr>
              <w:t xml:space="preserve">Thông tư </w:t>
            </w:r>
            <w:r w:rsidR="00770919" w:rsidRPr="00AE121C">
              <w:rPr>
                <w:iCs/>
                <w:spacing w:val="-2"/>
                <w:szCs w:val="28"/>
              </w:rPr>
              <w:t>Thông tư số 117/2025/TT-BTC và</w:t>
            </w:r>
            <w:r w:rsidRPr="00AE121C">
              <w:rPr>
                <w:rFonts w:cs="Times New Roman"/>
                <w:szCs w:val="28"/>
              </w:rPr>
              <w:t xml:space="preserve">  </w:t>
            </w:r>
            <w:r w:rsidR="0060143B" w:rsidRPr="00AE121C">
              <w:rPr>
                <w:rFonts w:cs="Times New Roman"/>
                <w:szCs w:val="28"/>
              </w:rPr>
              <w:t>tình hình thực tế của địa phương</w:t>
            </w:r>
            <w:r w:rsidR="00FB5088" w:rsidRPr="00AE121C">
              <w:rPr>
                <w:rFonts w:cs="Times New Roman"/>
                <w:szCs w:val="28"/>
              </w:rPr>
              <w:t>:</w:t>
            </w:r>
            <w:r w:rsidR="0060143B" w:rsidRPr="00AE121C">
              <w:rPr>
                <w:rFonts w:cs="Times New Roman"/>
                <w:szCs w:val="28"/>
              </w:rPr>
              <w:t xml:space="preserve"> </w:t>
            </w:r>
          </w:p>
          <w:p w14:paraId="005CFC14" w14:textId="0E2620CD" w:rsidR="00FB5088" w:rsidRPr="00AE121C" w:rsidRDefault="00FB5088" w:rsidP="005764A0">
            <w:pPr>
              <w:ind w:left="149" w:right="129" w:firstLine="283"/>
              <w:jc w:val="both"/>
              <w:rPr>
                <w:rFonts w:cs="Times New Roman"/>
                <w:szCs w:val="28"/>
              </w:rPr>
            </w:pPr>
            <w:r w:rsidRPr="00AE121C">
              <w:rPr>
                <w:rFonts w:cs="Times New Roman"/>
                <w:szCs w:val="28"/>
              </w:rPr>
              <w:t>Quy định cụ thể mức chi các giải cấp tỉnh. Các giải cấp xã tùy tình hình thực tế địa phương UBND xã quy định mực chi phù hợp, đảm bảo không cao hơn cấp tỉnh.</w:t>
            </w:r>
          </w:p>
          <w:p w14:paraId="73CCF06A" w14:textId="77777777" w:rsidR="00FB5088" w:rsidRPr="00AE121C" w:rsidRDefault="00FB5088" w:rsidP="00FB5088">
            <w:pPr>
              <w:spacing w:after="120" w:line="340" w:lineRule="atLeast"/>
              <w:ind w:left="139" w:right="127" w:firstLine="284"/>
              <w:jc w:val="both"/>
              <w:rPr>
                <w:i/>
                <w:spacing w:val="-2"/>
                <w:szCs w:val="28"/>
              </w:rPr>
            </w:pPr>
            <w:r w:rsidRPr="00AE121C">
              <w:rPr>
                <w:rFonts w:cs="Times New Roman"/>
                <w:szCs w:val="28"/>
              </w:rPr>
              <w:t xml:space="preserve">Các giải thể thao khác, không quy định tại Nghị quyết thực hiện theo các quy định tại </w:t>
            </w:r>
            <w:r w:rsidRPr="00AE121C">
              <w:rPr>
                <w:iCs/>
                <w:spacing w:val="-2"/>
                <w:szCs w:val="28"/>
              </w:rPr>
              <w:t xml:space="preserve">Thông tư số 117/2025/TT-BTC ngày 16 tháng 12 năm 2025 của Bộ Tài chính Quy định </w:t>
            </w:r>
            <w:r w:rsidRPr="00AE121C">
              <w:rPr>
                <w:iCs/>
                <w:spacing w:val="-2"/>
                <w:szCs w:val="28"/>
              </w:rPr>
              <w:lastRenderedPageBreak/>
              <w:t xml:space="preserve">lập dự toán, quản lý sử dụng và quyết toán kinh phí ngân sách nhà nước hỗ trợ tổ chức các giải thi đấu thể thao tại Việt Nam, cụ thể: </w:t>
            </w:r>
          </w:p>
          <w:p w14:paraId="18301A0E" w14:textId="77777777" w:rsidR="00FB5088" w:rsidRPr="00AE121C" w:rsidRDefault="00FB5088" w:rsidP="00FB5088">
            <w:pPr>
              <w:ind w:left="149" w:right="129" w:firstLine="283"/>
              <w:jc w:val="both"/>
              <w:rPr>
                <w:rFonts w:cs="Times New Roman"/>
                <w:szCs w:val="28"/>
              </w:rPr>
            </w:pPr>
            <w:r w:rsidRPr="00AE121C">
              <w:rPr>
                <w:rFonts w:cs="Times New Roman"/>
                <w:szCs w:val="28"/>
              </w:rPr>
              <w:t>Khoản 2 Điều 7 quy định: Đối với các giải thể thao quần chúng do cơ quan, tổ chức quyết định tổ chức; các giải thể thao khác do Bộ, ngành, địa phương tổ chức theo quy</w:t>
            </w:r>
            <w:r w:rsidRPr="006E474F">
              <w:rPr>
                <w:rFonts w:cs="Times New Roman"/>
                <w:szCs w:val="28"/>
              </w:rPr>
              <w:t xml:space="preserve"> định của </w:t>
            </w:r>
            <w:hyperlink r:id="rId5" w:tgtFrame="_blank" w:history="1">
              <w:r w:rsidRPr="006E474F">
                <w:rPr>
                  <w:rStyle w:val="Hyperlink"/>
                  <w:rFonts w:cs="Times New Roman"/>
                  <w:color w:val="auto"/>
                  <w:szCs w:val="28"/>
                  <w:u w:val="none"/>
                </w:rPr>
                <w:t>Luật Thể dục, thể thao</w:t>
              </w:r>
            </w:hyperlink>
            <w:r w:rsidRPr="006E474F">
              <w:rPr>
                <w:rFonts w:cs="Times New Roman"/>
                <w:szCs w:val="28"/>
              </w:rPr>
              <w:t xml:space="preserve"> (trừ </w:t>
            </w:r>
            <w:r w:rsidRPr="00AE121C">
              <w:rPr>
                <w:rFonts w:cs="Times New Roman"/>
                <w:szCs w:val="28"/>
              </w:rPr>
              <w:t>các giải thể thao đã quy định tại khoản 1 Điều 4 Thông tư này): Cơ quan, tổ chức phê duyệt mức chi đối với giải thi đấu thuộc phạm vi quản lý phù hợp với khả năng cân đối và tình hình thực tế của cơ quan, tổ chức.</w:t>
            </w:r>
          </w:p>
          <w:p w14:paraId="08645532" w14:textId="77777777" w:rsidR="00FB5088" w:rsidRPr="00AE121C" w:rsidRDefault="00FB5088" w:rsidP="00FB5088">
            <w:pPr>
              <w:ind w:left="149" w:right="129" w:firstLine="283"/>
              <w:jc w:val="both"/>
              <w:rPr>
                <w:rFonts w:cs="Times New Roman"/>
                <w:szCs w:val="28"/>
              </w:rPr>
            </w:pPr>
            <w:r w:rsidRPr="00AE121C">
              <w:rPr>
                <w:rFonts w:cs="Times New Roman"/>
                <w:szCs w:val="28"/>
              </w:rPr>
              <w:t xml:space="preserve">Khoản 2 Điều 7 quy định:  Đối với các giải thi đấu, trận thi đấu do các Liên đoàn thể thao, Hiệp hội thể thao tổ chức hoặc đăng cai tổ chức: Liên đoàn thể thao, Hiệp hội thể thao tự cân đối kinh phí tổ chức giải, </w:t>
            </w:r>
            <w:r w:rsidRPr="00AE121C">
              <w:rPr>
                <w:rFonts w:cs="Times New Roman"/>
                <w:szCs w:val="28"/>
              </w:rPr>
              <w:lastRenderedPageBreak/>
              <w:t>ngân sách nhà nước hỗ trợ (nếu có) đối với các nhiệm vụ do Nhà nước giao theo quy định của pháp luật hiện hành. Phân kinh phí ngân sách nhà nước hỗ trợ (nếu có) thực hiện theo quy định tại Thông tư này.</w:t>
            </w:r>
          </w:p>
          <w:p w14:paraId="065130E2" w14:textId="77777777" w:rsidR="00FB5088" w:rsidRPr="00AE121C" w:rsidRDefault="00FB5088" w:rsidP="005764A0">
            <w:pPr>
              <w:ind w:left="149" w:right="129" w:firstLine="283"/>
              <w:jc w:val="both"/>
              <w:rPr>
                <w:rFonts w:cs="Times New Roman"/>
                <w:szCs w:val="28"/>
              </w:rPr>
            </w:pPr>
          </w:p>
          <w:p w14:paraId="0592FC02" w14:textId="22DC76DD" w:rsidR="009A7D22" w:rsidRPr="00AE121C" w:rsidRDefault="009A7D22" w:rsidP="009A7D22">
            <w:pPr>
              <w:ind w:right="129"/>
              <w:jc w:val="both"/>
              <w:rPr>
                <w:rFonts w:cs="Times New Roman"/>
                <w:szCs w:val="28"/>
              </w:rPr>
            </w:pPr>
          </w:p>
        </w:tc>
      </w:tr>
      <w:tr w:rsidR="00F81A3A" w:rsidRPr="00AE121C" w14:paraId="1F85706B" w14:textId="77777777" w:rsidTr="00E13CD1">
        <w:tc>
          <w:tcPr>
            <w:tcW w:w="1990" w:type="pct"/>
            <w:shd w:val="clear" w:color="auto" w:fill="FFFFFF"/>
          </w:tcPr>
          <w:p w14:paraId="0CB65AB2" w14:textId="77777777" w:rsidR="00F81A3A" w:rsidRPr="00AE121C" w:rsidRDefault="00F81A3A" w:rsidP="00BD01A8">
            <w:pPr>
              <w:ind w:left="131" w:right="144" w:firstLine="273"/>
              <w:jc w:val="both"/>
              <w:rPr>
                <w:rFonts w:cs="Times New Roman"/>
                <w:b/>
                <w:bCs/>
                <w:szCs w:val="28"/>
              </w:rPr>
            </w:pPr>
            <w:r w:rsidRPr="00AE121C">
              <w:rPr>
                <w:rFonts w:cs="Times New Roman"/>
                <w:b/>
                <w:bCs/>
                <w:szCs w:val="28"/>
              </w:rPr>
              <w:lastRenderedPageBreak/>
              <w:t>Nguồn kinh phí thực hiện</w:t>
            </w:r>
          </w:p>
          <w:p w14:paraId="7EBAE423" w14:textId="44C48570" w:rsidR="00F81A3A" w:rsidRPr="00AE121C" w:rsidRDefault="00F81A3A" w:rsidP="00BD01A8">
            <w:pPr>
              <w:spacing w:before="60" w:after="60" w:line="264" w:lineRule="auto"/>
              <w:ind w:left="131" w:right="144" w:firstLine="273"/>
              <w:jc w:val="both"/>
              <w:rPr>
                <w:szCs w:val="28"/>
              </w:rPr>
            </w:pPr>
            <w:r w:rsidRPr="00AE121C">
              <w:rPr>
                <w:rFonts w:cs="Times New Roman"/>
                <w:szCs w:val="28"/>
              </w:rPr>
              <w:t>1. Nghị quyết số 19/2012/NQ-HĐND</w:t>
            </w:r>
            <w:r w:rsidRPr="00AE121C">
              <w:rPr>
                <w:szCs w:val="28"/>
              </w:rPr>
              <w:t xml:space="preserve"> tỉnh Hà Nam</w:t>
            </w:r>
            <w:r w:rsidR="006E474F">
              <w:rPr>
                <w:szCs w:val="28"/>
              </w:rPr>
              <w:t xml:space="preserve"> </w:t>
            </w:r>
            <w:r w:rsidR="006E474F">
              <w:rPr>
                <w:rFonts w:cs="Times New Roman"/>
                <w:szCs w:val="28"/>
              </w:rPr>
              <w:t>(</w:t>
            </w:r>
            <w:r w:rsidR="006E474F">
              <w:t>cũ)</w:t>
            </w:r>
          </w:p>
          <w:p w14:paraId="33228894" w14:textId="03D9D32A" w:rsidR="00F81A3A" w:rsidRPr="00AE121C" w:rsidRDefault="00F81A3A" w:rsidP="00BD01A8">
            <w:pPr>
              <w:spacing w:before="60" w:after="60" w:line="264" w:lineRule="auto"/>
              <w:ind w:left="131" w:right="144" w:firstLine="273"/>
              <w:jc w:val="both"/>
              <w:rPr>
                <w:szCs w:val="28"/>
              </w:rPr>
            </w:pPr>
            <w:r w:rsidRPr="00AE121C">
              <w:rPr>
                <w:szCs w:val="28"/>
              </w:rPr>
              <w:t>- Nguồn kinh phí chi trả thuộc cấp nào thì ngân sách cấp đó chi trả.</w:t>
            </w:r>
          </w:p>
          <w:p w14:paraId="4EDE73CD" w14:textId="04BC640E" w:rsidR="00F81A3A" w:rsidRPr="00AE121C" w:rsidRDefault="00F81A3A" w:rsidP="00BD01A8">
            <w:pPr>
              <w:spacing w:before="60" w:after="60" w:line="264" w:lineRule="auto"/>
              <w:ind w:left="131" w:right="144" w:firstLine="273"/>
              <w:jc w:val="both"/>
              <w:rPr>
                <w:szCs w:val="28"/>
              </w:rPr>
            </w:pPr>
            <w:r w:rsidRPr="00AE121C">
              <w:rPr>
                <w:szCs w:val="28"/>
              </w:rPr>
              <w:t>- Chế độ chi đối với cấp tỉnh được bố trí trong nguồn kinh phí sự nghiệp thể dục thể thao hàng năm.</w:t>
            </w:r>
          </w:p>
          <w:p w14:paraId="5F5040EB" w14:textId="2B9C2623" w:rsidR="00F81A3A" w:rsidRPr="00AE121C" w:rsidRDefault="00F81A3A" w:rsidP="00BD01A8">
            <w:pPr>
              <w:autoSpaceDE w:val="0"/>
              <w:autoSpaceDN w:val="0"/>
              <w:adjustRightInd w:val="0"/>
              <w:ind w:left="131" w:right="144" w:firstLine="273"/>
              <w:jc w:val="both"/>
              <w:rPr>
                <w:rFonts w:cs="Times New Roman"/>
                <w:szCs w:val="28"/>
              </w:rPr>
            </w:pPr>
            <w:r w:rsidRPr="00AE121C">
              <w:rPr>
                <w:rFonts w:cs="Times New Roman"/>
                <w:szCs w:val="28"/>
              </w:rPr>
              <w:t>2. Nghị quyết số 53/2024/NQ-HĐND tỉnh Nam Định</w:t>
            </w:r>
            <w:r w:rsidR="006E474F">
              <w:rPr>
                <w:rFonts w:cs="Times New Roman"/>
                <w:szCs w:val="28"/>
              </w:rPr>
              <w:t xml:space="preserve"> (</w:t>
            </w:r>
            <w:r w:rsidR="006E474F">
              <w:t>cũ)</w:t>
            </w:r>
          </w:p>
          <w:p w14:paraId="360AC6C2" w14:textId="77777777"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a) Nguồn thu bán vé xem thi đấu.</w:t>
            </w:r>
          </w:p>
          <w:p w14:paraId="2F62ACCB" w14:textId="77777777"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b) Nguồn thu tài trợ, quảng cáo, bán bản quyền phát thanh, truyền hình.</w:t>
            </w:r>
          </w:p>
          <w:p w14:paraId="76DC489A" w14:textId="77777777"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c) Nguồn ngân sách nhà nước.</w:t>
            </w:r>
          </w:p>
          <w:p w14:paraId="54E279C2" w14:textId="77777777"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d) Nguồn thu hợp pháp khác.</w:t>
            </w:r>
          </w:p>
          <w:p w14:paraId="6E59A336" w14:textId="77777777"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  Kinh phí chi trả cho các chế độ quy định tại Nghị quyết này từ các</w:t>
            </w:r>
            <w:r w:rsidRPr="00AE121C">
              <w:rPr>
                <w:rFonts w:cs="Times New Roman"/>
                <w:bCs/>
                <w:szCs w:val="28"/>
              </w:rPr>
              <w:br/>
            </w:r>
            <w:r w:rsidRPr="00AE121C">
              <w:rPr>
                <w:rFonts w:cs="Times New Roman"/>
                <w:bCs/>
                <w:szCs w:val="28"/>
              </w:rPr>
              <w:lastRenderedPageBreak/>
              <w:t>nguồn thu huy động được và nguồn ngân sách nhà nước theo phân cấp ngân sách nhà nước hiện hành, theo nguyên tắc:</w:t>
            </w:r>
          </w:p>
          <w:p w14:paraId="7112BA27" w14:textId="77777777" w:rsidR="00903099"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a) Cơ quan chủ trì tổ chức giải thi đấu thể thao chịu trách nhiệm cân đối</w:t>
            </w:r>
            <w:r w:rsidRPr="00AE121C">
              <w:rPr>
                <w:rFonts w:cs="Times New Roman"/>
                <w:bCs/>
                <w:szCs w:val="28"/>
              </w:rPr>
              <w:br/>
              <w:t>nguồn kinh phí đảm bảo cho công tác tổ chức giải, gồm: Chi phí thuê sân bãi, dụng cụ, thông tin, tuyên truyền, trọng tài, làm huy chương, cờ, cúp; chi cho lực lượng công an, bảo vệ, y tế, phục vụ; chi hoạt động của Ban tổ chức (chi phí đi lại, thuê chỗ nghỉ, chi tiền ăn, tiền bồi dưỡng làm nhiệm vụ theo chế độ quy định) trong phạm vi dự toán ngân sách được giao và</w:t>
            </w:r>
            <w:r w:rsidR="00903099" w:rsidRPr="00AE121C">
              <w:rPr>
                <w:rFonts w:cs="Times New Roman"/>
                <w:bCs/>
                <w:szCs w:val="28"/>
              </w:rPr>
              <w:t xml:space="preserve"> </w:t>
            </w:r>
            <w:r w:rsidRPr="00AE121C">
              <w:rPr>
                <w:rFonts w:cs="Times New Roman"/>
                <w:bCs/>
                <w:szCs w:val="28"/>
              </w:rPr>
              <w:t>các nguồn thu huy động</w:t>
            </w:r>
            <w:r w:rsidR="00903099" w:rsidRPr="00AE121C">
              <w:rPr>
                <w:rFonts w:cs="Times New Roman"/>
                <w:bCs/>
                <w:szCs w:val="28"/>
              </w:rPr>
              <w:t xml:space="preserve"> </w:t>
            </w:r>
            <w:r w:rsidRPr="00AE121C">
              <w:rPr>
                <w:rFonts w:cs="Times New Roman"/>
                <w:bCs/>
                <w:szCs w:val="28"/>
              </w:rPr>
              <w:t>hợp pháp khác. Ngân sách tỉnh không chi hỗ</w:t>
            </w:r>
            <w:r w:rsidR="00903099" w:rsidRPr="00AE121C">
              <w:rPr>
                <w:rFonts w:cs="Times New Roman"/>
                <w:bCs/>
                <w:szCs w:val="28"/>
              </w:rPr>
              <w:t xml:space="preserve"> </w:t>
            </w:r>
            <w:r w:rsidRPr="00AE121C">
              <w:rPr>
                <w:rFonts w:cs="Times New Roman"/>
                <w:bCs/>
                <w:szCs w:val="28"/>
              </w:rPr>
              <w:t>trợ cho các giải thể thao do cấp</w:t>
            </w:r>
            <w:r w:rsidR="00903099" w:rsidRPr="00AE121C">
              <w:rPr>
                <w:rFonts w:cs="Times New Roman"/>
                <w:bCs/>
                <w:szCs w:val="28"/>
              </w:rPr>
              <w:t xml:space="preserve"> </w:t>
            </w:r>
            <w:r w:rsidRPr="00AE121C">
              <w:rPr>
                <w:rFonts w:cs="Times New Roman"/>
                <w:bCs/>
                <w:szCs w:val="28"/>
              </w:rPr>
              <w:t>huyện, cấp xã, ngành và cơ sở quyết định.</w:t>
            </w:r>
          </w:p>
          <w:p w14:paraId="52CDAFE7" w14:textId="7A404F5D" w:rsidR="00F81A3A" w:rsidRPr="00AE121C" w:rsidRDefault="00F81A3A" w:rsidP="00BD01A8">
            <w:pPr>
              <w:autoSpaceDE w:val="0"/>
              <w:autoSpaceDN w:val="0"/>
              <w:adjustRightInd w:val="0"/>
              <w:ind w:left="131" w:right="144" w:firstLine="273"/>
              <w:jc w:val="both"/>
              <w:rPr>
                <w:rFonts w:cs="Times New Roman"/>
                <w:bCs/>
                <w:szCs w:val="28"/>
              </w:rPr>
            </w:pPr>
            <w:r w:rsidRPr="00AE121C">
              <w:rPr>
                <w:rFonts w:cs="Times New Roman"/>
                <w:bCs/>
                <w:szCs w:val="28"/>
              </w:rPr>
              <w:t>b) Cơ quan cử vận động viên tham gia thi đấu chịu trách nhiệm cân đối</w:t>
            </w:r>
            <w:r w:rsidR="00903099" w:rsidRPr="00AE121C">
              <w:rPr>
                <w:rFonts w:cs="Times New Roman"/>
                <w:bCs/>
                <w:szCs w:val="28"/>
              </w:rPr>
              <w:t xml:space="preserve"> </w:t>
            </w:r>
            <w:r w:rsidRPr="00AE121C">
              <w:rPr>
                <w:rFonts w:cs="Times New Roman"/>
                <w:bCs/>
                <w:szCs w:val="28"/>
              </w:rPr>
              <w:t>nguồn kinh phí cho việc đi lại, ăn, thuê chỗ nghỉ, bảo hiểm tai nạn, chăm sóc,</w:t>
            </w:r>
            <w:r w:rsidR="00903099" w:rsidRPr="00AE121C">
              <w:rPr>
                <w:rFonts w:cs="Times New Roman"/>
                <w:bCs/>
                <w:szCs w:val="28"/>
              </w:rPr>
              <w:t xml:space="preserve"> </w:t>
            </w:r>
            <w:r w:rsidRPr="00AE121C">
              <w:rPr>
                <w:rFonts w:cs="Times New Roman"/>
                <w:bCs/>
                <w:szCs w:val="28"/>
              </w:rPr>
              <w:t>khám, chữa bệnh, khắc phục tai nạn cho vận động viên, huấn luyện viên và các</w:t>
            </w:r>
            <w:r w:rsidR="00903099" w:rsidRPr="00AE121C">
              <w:rPr>
                <w:rFonts w:cs="Times New Roman"/>
                <w:bCs/>
                <w:szCs w:val="28"/>
              </w:rPr>
              <w:t xml:space="preserve"> </w:t>
            </w:r>
            <w:r w:rsidRPr="00AE121C">
              <w:rPr>
                <w:rFonts w:cs="Times New Roman"/>
                <w:bCs/>
                <w:szCs w:val="28"/>
              </w:rPr>
              <w:t>cán bộ trực thuộc đoàn thể thao được cử tham gia thi đấu.</w:t>
            </w:r>
          </w:p>
        </w:tc>
        <w:tc>
          <w:tcPr>
            <w:tcW w:w="1791" w:type="pct"/>
            <w:shd w:val="clear" w:color="auto" w:fill="FFFFFF"/>
          </w:tcPr>
          <w:p w14:paraId="1296D923" w14:textId="5B654084" w:rsidR="00F81A3A" w:rsidRPr="00AE121C" w:rsidRDefault="00E06CC6" w:rsidP="00E13CD1">
            <w:pPr>
              <w:ind w:left="139" w:right="127" w:firstLine="283"/>
              <w:jc w:val="both"/>
              <w:rPr>
                <w:rFonts w:cs="Times New Roman"/>
                <w:b/>
                <w:bCs/>
                <w:szCs w:val="28"/>
              </w:rPr>
            </w:pPr>
            <w:r w:rsidRPr="00AE121C">
              <w:rPr>
                <w:b/>
                <w:bCs/>
                <w:szCs w:val="28"/>
              </w:rPr>
              <w:lastRenderedPageBreak/>
              <w:t xml:space="preserve">Điều 5. </w:t>
            </w:r>
            <w:r w:rsidRPr="00AE121C">
              <w:rPr>
                <w:rFonts w:cs="Times New Roman"/>
                <w:b/>
                <w:bCs/>
                <w:szCs w:val="28"/>
              </w:rPr>
              <w:t>K</w:t>
            </w:r>
            <w:r w:rsidR="00F81A3A" w:rsidRPr="00AE121C">
              <w:rPr>
                <w:rFonts w:cs="Times New Roman"/>
                <w:b/>
                <w:bCs/>
                <w:szCs w:val="28"/>
              </w:rPr>
              <w:t>inh phí thực hiện</w:t>
            </w:r>
          </w:p>
          <w:p w14:paraId="3DB1B520" w14:textId="77777777" w:rsidR="00F81A3A" w:rsidRPr="00AE121C" w:rsidRDefault="00F81A3A" w:rsidP="00E13CD1">
            <w:pPr>
              <w:ind w:left="139" w:right="127" w:firstLine="283"/>
              <w:jc w:val="both"/>
              <w:rPr>
                <w:szCs w:val="28"/>
              </w:rPr>
            </w:pPr>
            <w:r w:rsidRPr="00AE121C">
              <w:rPr>
                <w:szCs w:val="28"/>
              </w:rPr>
              <w:t>a) Nguồn ngân sách nhà nước.</w:t>
            </w:r>
          </w:p>
          <w:p w14:paraId="657E5ED2" w14:textId="77777777" w:rsidR="00F81A3A" w:rsidRPr="00AE121C" w:rsidRDefault="00F81A3A" w:rsidP="00E13CD1">
            <w:pPr>
              <w:ind w:left="139" w:right="127" w:firstLine="283"/>
              <w:jc w:val="both"/>
              <w:rPr>
                <w:szCs w:val="28"/>
              </w:rPr>
            </w:pPr>
            <w:r w:rsidRPr="00AE121C">
              <w:rPr>
                <w:szCs w:val="28"/>
              </w:rPr>
              <w:t>b) Nguồn thu bán vé xem thi đấu.</w:t>
            </w:r>
          </w:p>
          <w:p w14:paraId="3C088218" w14:textId="77777777" w:rsidR="00F81A3A" w:rsidRPr="00AE121C" w:rsidRDefault="00F81A3A" w:rsidP="00E13CD1">
            <w:pPr>
              <w:ind w:left="139" w:right="127" w:firstLine="283"/>
              <w:jc w:val="both"/>
              <w:rPr>
                <w:szCs w:val="28"/>
              </w:rPr>
            </w:pPr>
            <w:r w:rsidRPr="00AE121C">
              <w:rPr>
                <w:szCs w:val="28"/>
              </w:rPr>
              <w:t>c) Nguồn thu tài trợ, quảng cáo, bán bản quyền phát thanh, truyền hình.</w:t>
            </w:r>
          </w:p>
          <w:p w14:paraId="2D73AA76" w14:textId="77777777" w:rsidR="00F81A3A" w:rsidRPr="00AE121C" w:rsidRDefault="00F81A3A" w:rsidP="00E13CD1">
            <w:pPr>
              <w:ind w:left="139" w:right="127" w:firstLine="283"/>
              <w:jc w:val="both"/>
              <w:rPr>
                <w:szCs w:val="28"/>
              </w:rPr>
            </w:pPr>
            <w:r w:rsidRPr="00AE121C">
              <w:rPr>
                <w:szCs w:val="28"/>
              </w:rPr>
              <w:t>d) Nguồn thu hợp pháp khác.</w:t>
            </w:r>
          </w:p>
          <w:p w14:paraId="495F3F3E" w14:textId="77777777" w:rsidR="00F81A3A" w:rsidRPr="00AE121C" w:rsidRDefault="00F81A3A" w:rsidP="00E13CD1">
            <w:pPr>
              <w:ind w:left="139" w:right="127" w:firstLine="283"/>
              <w:jc w:val="both"/>
              <w:rPr>
                <w:b/>
                <w:szCs w:val="28"/>
                <w:lang w:val="es-ES"/>
              </w:rPr>
            </w:pPr>
            <w:r w:rsidRPr="00AE121C">
              <w:rPr>
                <w:szCs w:val="28"/>
              </w:rPr>
              <w:t>2. Nguồn kinh phí chi trả cho các chế độ quy định tại khoản 1 điều này thực hiện theo phân cấp ngân sách nhà nước hiện hành, trên nguyên tắc:</w:t>
            </w:r>
          </w:p>
          <w:p w14:paraId="660A0736" w14:textId="05CBA10F" w:rsidR="00F81A3A" w:rsidRPr="00AE121C" w:rsidRDefault="00F81A3A" w:rsidP="00E13CD1">
            <w:pPr>
              <w:ind w:left="139" w:right="127" w:firstLine="283"/>
              <w:jc w:val="both"/>
              <w:rPr>
                <w:szCs w:val="28"/>
              </w:rPr>
            </w:pPr>
            <w:r w:rsidRPr="00AE121C">
              <w:rPr>
                <w:szCs w:val="28"/>
              </w:rPr>
              <w:t>a) Cơ quan chủ trì tổ chức giải thi đấu thể thao chịu trách nhiệm cân đối</w:t>
            </w:r>
            <w:r w:rsidR="009A7D22" w:rsidRPr="00AE121C">
              <w:rPr>
                <w:szCs w:val="28"/>
              </w:rPr>
              <w:t xml:space="preserve"> </w:t>
            </w:r>
            <w:r w:rsidRPr="00AE121C">
              <w:rPr>
                <w:szCs w:val="28"/>
              </w:rPr>
              <w:t xml:space="preserve">nguồn kinh phí đảm bảo cho công tác tổ chức giải, gồm: Chi phí thuê sân bãi, </w:t>
            </w:r>
            <w:r w:rsidRPr="00AE121C">
              <w:rPr>
                <w:szCs w:val="28"/>
              </w:rPr>
              <w:lastRenderedPageBreak/>
              <w:t>dụng cụ, thông tin, tuyên truyền, trọng tài, làm huy chương, cờ, cúp; chi cho lực lượng công an, bảo vệ, y tế, phục vụ; chi hoạt động của Ban tổ chức (chi phí đi lại, thuê chỗ nghỉ, chi tiền ăn, tiền bồi dưỡng làm nhiệm vụ theo chế độ quy định) trong phạm vi dự toán ngân sách được giao và các nguồn thu huy động hợp pháp khác.</w:t>
            </w:r>
          </w:p>
          <w:p w14:paraId="29C38CB8" w14:textId="77777777" w:rsidR="00F81A3A" w:rsidRPr="00AE121C" w:rsidRDefault="00F81A3A" w:rsidP="00E13CD1">
            <w:pPr>
              <w:ind w:left="139" w:right="127" w:firstLine="283"/>
              <w:jc w:val="both"/>
              <w:rPr>
                <w:szCs w:val="28"/>
              </w:rPr>
            </w:pPr>
            <w:r w:rsidRPr="00AE121C">
              <w:rPr>
                <w:szCs w:val="28"/>
              </w:rPr>
              <w:t>b) Cơ quan cử vận động viên tham gia thi đấu chịu trách nhiệm cân đối nguồn kinh phí cho việc đi lại, ăn, thuê chỗ nghỉ, bảo hiểm tai nạn, chăm sóc, khám, chữa bệnh, khắc phục tai nạn cho vận động viên, huấn luyện viên và các cán bộ trực thuộc đoàn thể thao được cử tham gia thi đấu.</w:t>
            </w:r>
          </w:p>
          <w:p w14:paraId="37E21925" w14:textId="77777777" w:rsidR="00F81A3A" w:rsidRPr="00AE121C" w:rsidRDefault="00F81A3A" w:rsidP="00E13CD1">
            <w:pPr>
              <w:autoSpaceDE w:val="0"/>
              <w:autoSpaceDN w:val="0"/>
              <w:adjustRightInd w:val="0"/>
              <w:ind w:left="139" w:right="127" w:firstLine="283"/>
              <w:jc w:val="both"/>
              <w:rPr>
                <w:rFonts w:cs="Times New Roman"/>
                <w:b/>
                <w:szCs w:val="28"/>
              </w:rPr>
            </w:pPr>
          </w:p>
        </w:tc>
        <w:tc>
          <w:tcPr>
            <w:tcW w:w="1219" w:type="pct"/>
            <w:shd w:val="clear" w:color="auto" w:fill="FFFFFF"/>
          </w:tcPr>
          <w:p w14:paraId="0E7F2C91" w14:textId="5E3F8B2C" w:rsidR="009A7D22" w:rsidRPr="00AE121C" w:rsidRDefault="009A7D22" w:rsidP="005764A0">
            <w:pPr>
              <w:ind w:left="149" w:right="129" w:firstLine="283"/>
              <w:jc w:val="both"/>
              <w:rPr>
                <w:rFonts w:cs="Times New Roman"/>
                <w:szCs w:val="28"/>
              </w:rPr>
            </w:pPr>
            <w:r w:rsidRPr="00AE121C">
              <w:rPr>
                <w:rFonts w:cs="Times New Roman"/>
                <w:szCs w:val="28"/>
              </w:rPr>
              <w:lastRenderedPageBreak/>
              <w:t>Nghị quyết mới cơ bản theo Nghị Quyết 53/2024/NQ-HĐND tỉnh Nam Định</w:t>
            </w:r>
            <w:r w:rsidR="006E474F">
              <w:rPr>
                <w:rFonts w:cs="Times New Roman"/>
                <w:szCs w:val="28"/>
              </w:rPr>
              <w:t xml:space="preserve"> (</w:t>
            </w:r>
            <w:r w:rsidR="006E474F">
              <w:t>cũ)</w:t>
            </w:r>
            <w:r w:rsidRPr="00AE121C">
              <w:rPr>
                <w:rFonts w:cs="Times New Roman"/>
                <w:szCs w:val="28"/>
              </w:rPr>
              <w:t xml:space="preserve"> </w:t>
            </w:r>
          </w:p>
          <w:p w14:paraId="77EB78C7" w14:textId="06A50937" w:rsidR="00F81A3A" w:rsidRPr="00AE121C" w:rsidRDefault="00F81A3A" w:rsidP="005764A0">
            <w:pPr>
              <w:ind w:left="149" w:right="129" w:firstLine="283"/>
              <w:jc w:val="both"/>
              <w:rPr>
                <w:rFonts w:cs="Times New Roman"/>
                <w:szCs w:val="28"/>
              </w:rPr>
            </w:pPr>
          </w:p>
        </w:tc>
      </w:tr>
      <w:tr w:rsidR="00973CE2" w:rsidRPr="00AE121C" w14:paraId="6E84CF62" w14:textId="77777777" w:rsidTr="00E13CD1">
        <w:tc>
          <w:tcPr>
            <w:tcW w:w="1990" w:type="pct"/>
            <w:shd w:val="clear" w:color="auto" w:fill="FFFFFF"/>
          </w:tcPr>
          <w:p w14:paraId="2F45A4E7" w14:textId="77777777" w:rsidR="00973CE2" w:rsidRPr="00AE121C" w:rsidRDefault="00973CE2" w:rsidP="00BD01A8">
            <w:pPr>
              <w:ind w:left="131" w:right="144" w:firstLine="273"/>
              <w:jc w:val="both"/>
              <w:rPr>
                <w:rFonts w:cs="Times New Roman"/>
                <w:b/>
                <w:szCs w:val="28"/>
              </w:rPr>
            </w:pPr>
            <w:r w:rsidRPr="00AE121C">
              <w:rPr>
                <w:rFonts w:cs="Times New Roman"/>
                <w:b/>
                <w:szCs w:val="28"/>
              </w:rPr>
              <w:t>Hiệu lực thi hành</w:t>
            </w:r>
          </w:p>
        </w:tc>
        <w:tc>
          <w:tcPr>
            <w:tcW w:w="1791" w:type="pct"/>
            <w:shd w:val="clear" w:color="auto" w:fill="FFFFFF"/>
          </w:tcPr>
          <w:p w14:paraId="1DD40F0E" w14:textId="77777777" w:rsidR="00973CE2" w:rsidRPr="00AE121C" w:rsidRDefault="00973CE2" w:rsidP="00E13CD1">
            <w:pPr>
              <w:ind w:left="139" w:right="127" w:firstLine="283"/>
              <w:jc w:val="both"/>
              <w:rPr>
                <w:rFonts w:cs="Times New Roman"/>
                <w:b/>
                <w:szCs w:val="28"/>
              </w:rPr>
            </w:pPr>
            <w:r w:rsidRPr="00AE121C">
              <w:rPr>
                <w:rFonts w:cs="Times New Roman"/>
                <w:b/>
                <w:szCs w:val="28"/>
              </w:rPr>
              <w:t>Điều 7. Hiệu lực thi hành</w:t>
            </w:r>
          </w:p>
          <w:p w14:paraId="6B525D75" w14:textId="76F85896" w:rsidR="00973CE2" w:rsidRPr="00AE121C" w:rsidRDefault="00973CE2" w:rsidP="00E13CD1">
            <w:pPr>
              <w:ind w:left="139" w:right="127" w:firstLine="283"/>
              <w:jc w:val="both"/>
              <w:rPr>
                <w:rFonts w:cs="Times New Roman"/>
                <w:szCs w:val="28"/>
              </w:rPr>
            </w:pPr>
            <w:r w:rsidRPr="00AE121C">
              <w:rPr>
                <w:rFonts w:cs="Times New Roman"/>
                <w:szCs w:val="28"/>
              </w:rPr>
              <w:t>Hiệu lực thi hành từ ngày</w:t>
            </w:r>
            <w:r w:rsidR="006E474F">
              <w:rPr>
                <w:rFonts w:cs="Times New Roman"/>
                <w:szCs w:val="28"/>
              </w:rPr>
              <w:t xml:space="preserve">  </w:t>
            </w:r>
            <w:r w:rsidRPr="00AE121C">
              <w:rPr>
                <w:rFonts w:cs="Times New Roman"/>
                <w:szCs w:val="28"/>
              </w:rPr>
              <w:t xml:space="preserve"> </w:t>
            </w:r>
            <w:r w:rsidR="006E474F">
              <w:rPr>
                <w:rFonts w:cs="Times New Roman"/>
                <w:szCs w:val="28"/>
              </w:rPr>
              <w:t xml:space="preserve">  </w:t>
            </w:r>
            <w:r w:rsidRPr="00AE121C">
              <w:rPr>
                <w:rFonts w:cs="Times New Roman"/>
                <w:szCs w:val="28"/>
              </w:rPr>
              <w:t xml:space="preserve"> tháng </w:t>
            </w:r>
            <w:r w:rsidR="006E474F">
              <w:rPr>
                <w:rFonts w:cs="Times New Roman"/>
                <w:szCs w:val="28"/>
              </w:rPr>
              <w:t xml:space="preserve">     </w:t>
            </w:r>
            <w:r w:rsidRPr="00AE121C">
              <w:rPr>
                <w:rFonts w:cs="Times New Roman"/>
                <w:szCs w:val="28"/>
              </w:rPr>
              <w:t xml:space="preserve"> năm 202</w:t>
            </w:r>
            <w:r w:rsidR="006E474F">
              <w:rPr>
                <w:rFonts w:cs="Times New Roman"/>
                <w:szCs w:val="28"/>
              </w:rPr>
              <w:t>6</w:t>
            </w:r>
          </w:p>
        </w:tc>
        <w:tc>
          <w:tcPr>
            <w:tcW w:w="1219" w:type="pct"/>
            <w:shd w:val="clear" w:color="auto" w:fill="FFFFFF"/>
          </w:tcPr>
          <w:p w14:paraId="51D83562" w14:textId="7A901567" w:rsidR="00973CE2" w:rsidRPr="00AE121C" w:rsidRDefault="00973CE2" w:rsidP="00DB26BC">
            <w:pPr>
              <w:ind w:left="149" w:right="129" w:firstLine="283"/>
              <w:jc w:val="both"/>
              <w:rPr>
                <w:rFonts w:cs="Times New Roman"/>
                <w:szCs w:val="28"/>
              </w:rPr>
            </w:pPr>
            <w:r w:rsidRPr="00AE121C">
              <w:rPr>
                <w:rFonts w:cs="Times New Roman"/>
                <w:szCs w:val="28"/>
              </w:rPr>
              <w:t xml:space="preserve">Xác định thời điểm Nghị quyết có hiệu lực và xác định thời hiệu hết hiệu lực của các Nghị quyết quy định </w:t>
            </w:r>
            <w:r w:rsidR="002403E3" w:rsidRPr="00AE121C">
              <w:rPr>
                <w:rFonts w:cs="Times New Roman"/>
                <w:szCs w:val="28"/>
              </w:rPr>
              <w:t>02</w:t>
            </w:r>
            <w:r w:rsidRPr="00AE121C">
              <w:rPr>
                <w:rFonts w:cs="Times New Roman"/>
                <w:szCs w:val="28"/>
              </w:rPr>
              <w:t xml:space="preserve"> tỉnh trước đây. </w:t>
            </w:r>
          </w:p>
        </w:tc>
      </w:tr>
      <w:tr w:rsidR="00973CE2" w:rsidRPr="00AE121C" w14:paraId="1C4B722E" w14:textId="77777777" w:rsidTr="00E13CD1">
        <w:tc>
          <w:tcPr>
            <w:tcW w:w="1990" w:type="pct"/>
            <w:shd w:val="clear" w:color="auto" w:fill="FFFFFF"/>
          </w:tcPr>
          <w:p w14:paraId="7814DA2F" w14:textId="77777777" w:rsidR="00973CE2" w:rsidRPr="00AE121C" w:rsidRDefault="00973CE2" w:rsidP="00BD01A8">
            <w:pPr>
              <w:ind w:left="131" w:right="144" w:firstLine="273"/>
              <w:jc w:val="both"/>
              <w:rPr>
                <w:rFonts w:cs="Times New Roman"/>
                <w:b/>
                <w:szCs w:val="28"/>
              </w:rPr>
            </w:pPr>
            <w:r w:rsidRPr="00AE121C">
              <w:rPr>
                <w:rFonts w:cs="Times New Roman"/>
                <w:b/>
                <w:szCs w:val="28"/>
              </w:rPr>
              <w:lastRenderedPageBreak/>
              <w:t>Tổ chức thực hiện</w:t>
            </w:r>
          </w:p>
        </w:tc>
        <w:tc>
          <w:tcPr>
            <w:tcW w:w="1791" w:type="pct"/>
            <w:shd w:val="clear" w:color="auto" w:fill="FFFFFF"/>
          </w:tcPr>
          <w:p w14:paraId="53033961" w14:textId="7A3E42D0" w:rsidR="00973CE2" w:rsidRPr="00AE121C" w:rsidRDefault="00D62BF3" w:rsidP="00E13CD1">
            <w:pPr>
              <w:ind w:firstLine="567"/>
              <w:jc w:val="both"/>
              <w:rPr>
                <w:rFonts w:cs="Times New Roman"/>
                <w:b/>
                <w:szCs w:val="28"/>
              </w:rPr>
            </w:pPr>
            <w:r w:rsidRPr="00AE121C">
              <w:rPr>
                <w:rFonts w:cs="Times New Roman"/>
                <w:b/>
                <w:szCs w:val="28"/>
              </w:rPr>
              <w:t xml:space="preserve">Tổ chức thực hiện </w:t>
            </w:r>
          </w:p>
        </w:tc>
        <w:tc>
          <w:tcPr>
            <w:tcW w:w="1219" w:type="pct"/>
            <w:shd w:val="clear" w:color="auto" w:fill="FFFFFF"/>
          </w:tcPr>
          <w:p w14:paraId="3DBD2544" w14:textId="77777777" w:rsidR="00973CE2" w:rsidRPr="00AE121C" w:rsidRDefault="00973CE2" w:rsidP="00DB26BC">
            <w:pPr>
              <w:ind w:left="149" w:right="129" w:firstLine="283"/>
              <w:jc w:val="both"/>
              <w:rPr>
                <w:rFonts w:cs="Times New Roman"/>
                <w:szCs w:val="28"/>
              </w:rPr>
            </w:pPr>
            <w:r w:rsidRPr="00AE121C">
              <w:rPr>
                <w:rFonts w:cs="Times New Roman"/>
                <w:szCs w:val="28"/>
              </w:rPr>
              <w:t>Giữ nguyên nội dung</w:t>
            </w:r>
          </w:p>
        </w:tc>
      </w:tr>
    </w:tbl>
    <w:p w14:paraId="774CC954" w14:textId="77777777" w:rsidR="00FC1A48" w:rsidRDefault="00FC1A48" w:rsidP="00BD01A8">
      <w:pPr>
        <w:pStyle w:val="NormalWeb"/>
        <w:shd w:val="clear" w:color="auto" w:fill="FFFFFF"/>
        <w:spacing w:before="0" w:beforeAutospacing="0" w:after="0" w:afterAutospacing="0"/>
        <w:ind w:firstLine="720"/>
        <w:jc w:val="both"/>
        <w:rPr>
          <w:sz w:val="28"/>
          <w:szCs w:val="28"/>
        </w:rPr>
      </w:pPr>
    </w:p>
    <w:p w14:paraId="4B48B4D9" w14:textId="4D1E5DBD" w:rsidR="00BD01A8" w:rsidRPr="005207E9" w:rsidRDefault="00BD01A8" w:rsidP="00BD01A8">
      <w:pPr>
        <w:pStyle w:val="NormalWeb"/>
        <w:shd w:val="clear" w:color="auto" w:fill="FFFFFF"/>
        <w:spacing w:before="0" w:beforeAutospacing="0" w:after="0" w:afterAutospacing="0"/>
        <w:ind w:firstLine="720"/>
        <w:jc w:val="both"/>
        <w:rPr>
          <w:sz w:val="28"/>
          <w:szCs w:val="28"/>
        </w:rPr>
      </w:pPr>
      <w:r w:rsidRPr="005207E9">
        <w:rPr>
          <w:sz w:val="28"/>
          <w:szCs w:val="28"/>
        </w:rPr>
        <w:t>Trên đây là bản so sánh, thuyết minh Dự thảo Nghị quyết “</w:t>
      </w:r>
      <w:r>
        <w:rPr>
          <w:sz w:val="28"/>
          <w:szCs w:val="28"/>
        </w:rPr>
        <w:t xml:space="preserve">Quy </w:t>
      </w:r>
      <w:r w:rsidR="0005768D">
        <w:rPr>
          <w:sz w:val="28"/>
          <w:szCs w:val="28"/>
        </w:rPr>
        <w:t>định mức chi tổ ch</w:t>
      </w:r>
      <w:r w:rsidR="0022408D">
        <w:rPr>
          <w:sz w:val="28"/>
          <w:szCs w:val="28"/>
        </w:rPr>
        <w:t>ức</w:t>
      </w:r>
      <w:r w:rsidR="0005768D">
        <w:rPr>
          <w:sz w:val="28"/>
          <w:szCs w:val="28"/>
        </w:rPr>
        <w:t xml:space="preserve"> các giải</w:t>
      </w:r>
      <w:r w:rsidR="00FC1A48">
        <w:rPr>
          <w:sz w:val="28"/>
          <w:szCs w:val="28"/>
        </w:rPr>
        <w:t xml:space="preserve"> thi đấu</w:t>
      </w:r>
      <w:r w:rsidR="0005768D">
        <w:rPr>
          <w:sz w:val="28"/>
          <w:szCs w:val="28"/>
        </w:rPr>
        <w:t xml:space="preserve"> thể thao </w:t>
      </w:r>
      <w:r w:rsidR="00FC1A48">
        <w:rPr>
          <w:sz w:val="28"/>
          <w:szCs w:val="28"/>
        </w:rPr>
        <w:t>do</w:t>
      </w:r>
      <w:r w:rsidR="0005768D">
        <w:rPr>
          <w:sz w:val="28"/>
          <w:szCs w:val="28"/>
        </w:rPr>
        <w:t xml:space="preserve"> dịa phương</w:t>
      </w:r>
      <w:r w:rsidR="00FC1A48">
        <w:rPr>
          <w:sz w:val="28"/>
          <w:szCs w:val="28"/>
        </w:rPr>
        <w:t xml:space="preserve"> tổ chức</w:t>
      </w:r>
      <w:r w:rsidRPr="005207E9">
        <w:rPr>
          <w:sz w:val="28"/>
          <w:szCs w:val="28"/>
        </w:rPr>
        <w:t>”</w:t>
      </w:r>
    </w:p>
    <w:p w14:paraId="70320444" w14:textId="77777777" w:rsidR="00771847" w:rsidRDefault="00771847" w:rsidP="00DF0935">
      <w:pPr>
        <w:spacing w:before="120" w:after="120"/>
        <w:ind w:firstLine="567"/>
        <w:jc w:val="both"/>
        <w:rPr>
          <w:rFonts w:cs="Times New Roman"/>
          <w:bCs/>
          <w:szCs w:val="28"/>
        </w:rPr>
      </w:pPr>
    </w:p>
    <w:sectPr w:rsidR="00771847" w:rsidSect="00A2305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5DC"/>
    <w:multiLevelType w:val="hybridMultilevel"/>
    <w:tmpl w:val="FB1605D8"/>
    <w:lvl w:ilvl="0" w:tplc="B5B44D7C">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8430289"/>
    <w:multiLevelType w:val="hybridMultilevel"/>
    <w:tmpl w:val="3D647940"/>
    <w:lvl w:ilvl="0" w:tplc="6E820124">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A8327EC"/>
    <w:multiLevelType w:val="hybridMultilevel"/>
    <w:tmpl w:val="67FE1508"/>
    <w:lvl w:ilvl="0" w:tplc="6B8A28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90082217">
    <w:abstractNumId w:val="2"/>
  </w:num>
  <w:num w:numId="2" w16cid:durableId="840777786">
    <w:abstractNumId w:val="1"/>
  </w:num>
  <w:num w:numId="3" w16cid:durableId="10296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7A"/>
    <w:rsid w:val="0005768D"/>
    <w:rsid w:val="00077337"/>
    <w:rsid w:val="000820C5"/>
    <w:rsid w:val="000837E5"/>
    <w:rsid w:val="000A52B1"/>
    <w:rsid w:val="000B4D5A"/>
    <w:rsid w:val="000C0F98"/>
    <w:rsid w:val="0015714E"/>
    <w:rsid w:val="00176B73"/>
    <w:rsid w:val="001A5956"/>
    <w:rsid w:val="001D0A92"/>
    <w:rsid w:val="0022408D"/>
    <w:rsid w:val="002403E3"/>
    <w:rsid w:val="00256065"/>
    <w:rsid w:val="00260474"/>
    <w:rsid w:val="002E3FA6"/>
    <w:rsid w:val="002E6DE8"/>
    <w:rsid w:val="002F160B"/>
    <w:rsid w:val="00337FC6"/>
    <w:rsid w:val="00355D27"/>
    <w:rsid w:val="003958C3"/>
    <w:rsid w:val="003C45FE"/>
    <w:rsid w:val="003D6FBB"/>
    <w:rsid w:val="003E0100"/>
    <w:rsid w:val="00422994"/>
    <w:rsid w:val="004B4685"/>
    <w:rsid w:val="00510AA5"/>
    <w:rsid w:val="005526BA"/>
    <w:rsid w:val="005C1108"/>
    <w:rsid w:val="005F1304"/>
    <w:rsid w:val="0060143B"/>
    <w:rsid w:val="006152CB"/>
    <w:rsid w:val="0064201C"/>
    <w:rsid w:val="00661980"/>
    <w:rsid w:val="006B0DDE"/>
    <w:rsid w:val="006E3ED1"/>
    <w:rsid w:val="006E474F"/>
    <w:rsid w:val="00712CF1"/>
    <w:rsid w:val="007200A4"/>
    <w:rsid w:val="00724D7F"/>
    <w:rsid w:val="0072554A"/>
    <w:rsid w:val="00770919"/>
    <w:rsid w:val="00771847"/>
    <w:rsid w:val="00773F1D"/>
    <w:rsid w:val="007B47DA"/>
    <w:rsid w:val="00856E62"/>
    <w:rsid w:val="008F4702"/>
    <w:rsid w:val="008F731C"/>
    <w:rsid w:val="00903099"/>
    <w:rsid w:val="00955064"/>
    <w:rsid w:val="009726D1"/>
    <w:rsid w:val="00973CE2"/>
    <w:rsid w:val="009A7D22"/>
    <w:rsid w:val="009C1F39"/>
    <w:rsid w:val="009D137A"/>
    <w:rsid w:val="009E15F5"/>
    <w:rsid w:val="00A23054"/>
    <w:rsid w:val="00A66745"/>
    <w:rsid w:val="00A8414B"/>
    <w:rsid w:val="00AE121C"/>
    <w:rsid w:val="00AF6F05"/>
    <w:rsid w:val="00BC00DC"/>
    <w:rsid w:val="00BC020F"/>
    <w:rsid w:val="00BD01A8"/>
    <w:rsid w:val="00BE0EB6"/>
    <w:rsid w:val="00BF037C"/>
    <w:rsid w:val="00C10991"/>
    <w:rsid w:val="00C20ED6"/>
    <w:rsid w:val="00C2325F"/>
    <w:rsid w:val="00C369F1"/>
    <w:rsid w:val="00C404EB"/>
    <w:rsid w:val="00C83994"/>
    <w:rsid w:val="00D029E4"/>
    <w:rsid w:val="00D62BF3"/>
    <w:rsid w:val="00D80E32"/>
    <w:rsid w:val="00DA4CED"/>
    <w:rsid w:val="00DB64D1"/>
    <w:rsid w:val="00DD3208"/>
    <w:rsid w:val="00DF0935"/>
    <w:rsid w:val="00E06CC6"/>
    <w:rsid w:val="00E13CD1"/>
    <w:rsid w:val="00E154FC"/>
    <w:rsid w:val="00E363C9"/>
    <w:rsid w:val="00E426AC"/>
    <w:rsid w:val="00E46DBD"/>
    <w:rsid w:val="00F33C17"/>
    <w:rsid w:val="00F81A3A"/>
    <w:rsid w:val="00FA38DF"/>
    <w:rsid w:val="00FA60F0"/>
    <w:rsid w:val="00FB5088"/>
    <w:rsid w:val="00FC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CA31B6"/>
  <w15:chartTrackingRefBased/>
  <w15:docId w15:val="{0677ABA2-B243-4100-90C2-58389F15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3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13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137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D13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137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D137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137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137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137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3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13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137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D137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137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13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13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13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13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1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37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D137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D137A"/>
    <w:pPr>
      <w:spacing w:before="160"/>
      <w:jc w:val="center"/>
    </w:pPr>
    <w:rPr>
      <w:i/>
      <w:iCs/>
      <w:color w:val="404040" w:themeColor="text1" w:themeTint="BF"/>
    </w:rPr>
  </w:style>
  <w:style w:type="character" w:customStyle="1" w:styleId="QuoteChar">
    <w:name w:val="Quote Char"/>
    <w:basedOn w:val="DefaultParagraphFont"/>
    <w:link w:val="Quote"/>
    <w:uiPriority w:val="29"/>
    <w:rsid w:val="009D137A"/>
    <w:rPr>
      <w:i/>
      <w:iCs/>
      <w:color w:val="404040" w:themeColor="text1" w:themeTint="BF"/>
    </w:rPr>
  </w:style>
  <w:style w:type="paragraph" w:styleId="ListParagraph">
    <w:name w:val="List Paragraph"/>
    <w:basedOn w:val="Normal"/>
    <w:uiPriority w:val="34"/>
    <w:qFormat/>
    <w:rsid w:val="009D137A"/>
    <w:pPr>
      <w:ind w:left="720"/>
      <w:contextualSpacing/>
    </w:pPr>
  </w:style>
  <w:style w:type="character" w:styleId="IntenseEmphasis">
    <w:name w:val="Intense Emphasis"/>
    <w:basedOn w:val="DefaultParagraphFont"/>
    <w:uiPriority w:val="21"/>
    <w:qFormat/>
    <w:rsid w:val="009D137A"/>
    <w:rPr>
      <w:i/>
      <w:iCs/>
      <w:color w:val="2F5496" w:themeColor="accent1" w:themeShade="BF"/>
    </w:rPr>
  </w:style>
  <w:style w:type="paragraph" w:styleId="IntenseQuote">
    <w:name w:val="Intense Quote"/>
    <w:basedOn w:val="Normal"/>
    <w:next w:val="Normal"/>
    <w:link w:val="IntenseQuoteChar"/>
    <w:uiPriority w:val="30"/>
    <w:qFormat/>
    <w:rsid w:val="009D13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137A"/>
    <w:rPr>
      <w:i/>
      <w:iCs/>
      <w:color w:val="2F5496" w:themeColor="accent1" w:themeShade="BF"/>
    </w:rPr>
  </w:style>
  <w:style w:type="character" w:styleId="IntenseReference">
    <w:name w:val="Intense Reference"/>
    <w:basedOn w:val="DefaultParagraphFont"/>
    <w:uiPriority w:val="32"/>
    <w:qFormat/>
    <w:rsid w:val="009D137A"/>
    <w:rPr>
      <w:b/>
      <w:bCs/>
      <w:smallCaps/>
      <w:color w:val="2F5496" w:themeColor="accent1" w:themeShade="BF"/>
      <w:spacing w:val="5"/>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iPriority w:val="99"/>
    <w:unhideWhenUsed/>
    <w:qFormat/>
    <w:rsid w:val="000C0F98"/>
    <w:pPr>
      <w:spacing w:before="100" w:beforeAutospacing="1" w:after="100" w:afterAutospacing="1" w:line="240" w:lineRule="auto"/>
    </w:pPr>
    <w:rPr>
      <w:rFonts w:eastAsia="Times New Roman" w:cs="Times New Roman"/>
      <w:kern w:val="0"/>
      <w:sz w:val="24"/>
      <w:szCs w:val="24"/>
      <w14:ligatures w14:val="none"/>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qFormat/>
    <w:locked/>
    <w:rsid w:val="000C0F98"/>
    <w:rPr>
      <w:rFonts w:eastAsia="Times New Roman" w:cs="Times New Roman"/>
      <w:kern w:val="0"/>
      <w:sz w:val="24"/>
      <w:szCs w:val="24"/>
      <w14:ligatures w14:val="none"/>
    </w:rPr>
  </w:style>
  <w:style w:type="character" w:customStyle="1" w:styleId="fontstyle01">
    <w:name w:val="fontstyle01"/>
    <w:rsid w:val="000C0F98"/>
    <w:rPr>
      <w:rFonts w:ascii="Times New Roman" w:hAnsi="Times New Roman" w:cs="Times New Roman" w:hint="default"/>
      <w:b w:val="0"/>
      <w:bCs w:val="0"/>
      <w:i/>
      <w:iCs/>
      <w:color w:val="000000"/>
      <w:sz w:val="28"/>
      <w:szCs w:val="28"/>
    </w:rPr>
  </w:style>
  <w:style w:type="table" w:styleId="TableGrid">
    <w:name w:val="Table Grid"/>
    <w:basedOn w:val="TableNormal"/>
    <w:rsid w:val="003C45FE"/>
    <w:pPr>
      <w:spacing w:after="0" w:line="240" w:lineRule="auto"/>
    </w:pPr>
    <w:rPr>
      <w:rFonts w:asciiTheme="minorHAnsi" w:hAnsiTheme="minorHAnsi"/>
      <w:kern w:val="0"/>
      <w:sz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820C5"/>
    <w:rPr>
      <w:color w:val="0563C1" w:themeColor="hyperlink"/>
      <w:u w:val="single"/>
    </w:rPr>
  </w:style>
  <w:style w:type="character" w:styleId="UnresolvedMention">
    <w:name w:val="Unresolved Mention"/>
    <w:basedOn w:val="DefaultParagraphFont"/>
    <w:uiPriority w:val="99"/>
    <w:semiHidden/>
    <w:unhideWhenUsed/>
    <w:rsid w:val="00082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uvienphapluat.vn/van-ban/The-thao-Y-te/Luat-The-duc-The-thao-2006-77-2006-QH11-1587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14</Pages>
  <Words>3711</Words>
  <Characters>21153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81</cp:revision>
  <cp:lastPrinted>2026-05-28T08:03:00Z</cp:lastPrinted>
  <dcterms:created xsi:type="dcterms:W3CDTF">2026-05-27T03:32:00Z</dcterms:created>
  <dcterms:modified xsi:type="dcterms:W3CDTF">2026-05-29T03:56:00Z</dcterms:modified>
</cp:coreProperties>
</file>